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신세계그룹, 추석 연휴 전 1조 9,500억원 규모 납품 대금 지급</w:t>
      </w:r>
    </w:p>
    <w:p>
      <w:pPr>
        <w:spacing w:after="160" w:line="320" w:lineRule="auto"/>
      </w:pPr>
      <w:r>
        <w:t xml:space="preserve">신세계그룹이 2026년 추석 명절을 앞두고 중소 협력회사의 납품 대금을 조기 지급합니다.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납품대금 조기 지급에는 이마트, 신세계백화점, SSG닷컴 등 그룹 내 3개사가 참여하며, 3개사는 최대 12일 앞당겨 지급하는 조기 지급분과 기존 거래 조건에 따른 정기 지급분을 합산한 총 1조 9,500억원 규모의 자금을 집행합니다.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이를 통해 대다수 협력사들이 원활하게 자금을 융통할 수 있도록 지원하고 있으며, 명절 전후 자금 수요가 집중되는 시기에 협력사들의 부담을 줄이는데 노력하고 있습니다.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신세계그룹은 평상시에도 매월 3~4회에 걸쳐 정기적으로 대금을 지급함으로써 협력회사들의 자금 활용이 안정적으로 이뤄지도록 하고 있습니다.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또한, 이마트와 신세계백화점은 지난 2011년부터 동반성장펀드를 운영해 협력회사가 낮은 금리로 자금 대출을 받을 수 있도록 돕는 등 상생을 위한 다양한 활동을 이어 나가고 있습니다.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