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이마트, 트레이더스 모두 품은 "서울 첫 스타필드 마켓" 스타필드 마켓 월계점, 그랜드 오픈!</w:t>
      </w:r>
    </w:p>
    <w:p>
      <w:pPr>
        <w:spacing w:after="160" w:line="320" w:lineRule="auto"/>
      </w:pPr>
      <w:r>
        <w:t xml:space="preserve">이마트가 서울 동북권 대표 점포인 월계점을 대대적으로 리뉴얼해 27일(목) ‘스타필드 마켓 월계점’으로 새롭게 선보인다. 스타필드 마켓 5호점이자 서울에서는 첫 점포다.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월계점은 스타필드 마켓 최초로 이마트와 트레이더스, 다양한 테넌트를 한 공간에 결합해 이마트의 핵심 경쟁력을 집약한 복합 쇼핑 모델로 완성했다.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영업면적 6,590평(21,785㎡)규모의 이마트 월계점은 2004년 첫 문을 연 뒤, 2020년 대규모 리뉴얼을 거치며 서울 최대 규모의 핵심 점포다.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리뉴얼은 단순한 매장 개선을 넘어 3040세대 가족 고객을 위한 ‘영패밀리 커뮤니티 마켓’을 콘셉트로 쇼핑 콘텐츠와 매장 공간을 전면 재편한 것이 특징이다.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특히 1~2층 중앙부에는 ‘햇빛광장’을 시작으로 ‘북 그라운드’와 ‘키즈 그라운드’까지 자연스럽게 이어지는 고객 중심의 휴식, 문화 공간을 조성해, 가족들이 함께 머물며 시간을 보낼 수 있는 체류형 콘텐츠를 대폭 확대했다.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또한 F&amp;B 브랜드의 약 80%를 재편하고, ‘올리브영’ 매장을 기존 대비 3배 규모로 확장하는 한편, ‘신세계팩토리스토어’, ‘유니클로’, ‘무인양품’ 등 카테고리 별 대표 전문점을 신규 도입하며 쇼핑 콘텐츠도 강화했다.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