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5B" w:rsidRDefault="0017465B" w:rsidP="0017465B">
      <w:pPr>
        <w:pStyle w:val="a3"/>
        <w:spacing w:after="90" w:line="254" w:lineRule="auto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8"/>
          <w:szCs w:val="48"/>
        </w:rPr>
        <w:t xml:space="preserve">신세계百, 백자의 거장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8"/>
          <w:szCs w:val="48"/>
        </w:rPr>
        <w:t>김익영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8"/>
          <w:szCs w:val="48"/>
        </w:rPr>
        <w:t xml:space="preserve"> 초대전 연다</w:t>
      </w:r>
    </w:p>
    <w:p w:rsidR="0017465B" w:rsidRDefault="0017465B" w:rsidP="0017465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조선백자의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미학을 재조명하는 도예가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김익영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개인전 ‘백의 풍경’ 개최</w:t>
      </w:r>
    </w:p>
    <w:p w:rsidR="0017465B" w:rsidRDefault="0017465B" w:rsidP="0017465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오는 8월 30일까지 본점 더 헤리티지 5층에서 누구나 무료로 관람 가능</w:t>
      </w:r>
    </w:p>
    <w:p w:rsidR="0017465B" w:rsidRDefault="0017465B" w:rsidP="0017465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신작 ‘산’ 오브제 포함 대표 조형물 ·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생활도자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등 70~80여점 대거 공개</w:t>
      </w:r>
    </w:p>
    <w:p w:rsidR="0017465B" w:rsidRDefault="0017465B" w:rsidP="0017465B">
      <w:pPr>
        <w:pStyle w:val="a3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8월 30일까지 본점 더 헤리티지에서 한국 현대 백자의 작품성과 대중화를 이끈 1세대 도예가 </w:t>
      </w:r>
      <w:proofErr w:type="spellStart"/>
      <w:r>
        <w:rPr>
          <w:rFonts w:ascii="맑은 고딕" w:eastAsia="맑은 고딕" w:hAnsi="맑은 고딕" w:hint="eastAsia"/>
          <w:color w:val="000000"/>
        </w:rPr>
        <w:t>김익영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초대전 ‘백의 </w:t>
      </w:r>
      <w:proofErr w:type="spellStart"/>
      <w:r>
        <w:rPr>
          <w:rFonts w:ascii="맑은 고딕" w:eastAsia="맑은 고딕" w:hAnsi="맑은 고딕" w:hint="eastAsia"/>
          <w:color w:val="000000"/>
        </w:rPr>
        <w:t>풍경’을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개최한다.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이번 전시는 하우스오브신세계 헤리티지가 지속적으로 선보이고 있는 한국적 소재 기획의 일환으로, ‘</w:t>
      </w:r>
      <w:proofErr w:type="spellStart"/>
      <w:r>
        <w:rPr>
          <w:rFonts w:ascii="맑은 고딕" w:eastAsia="맑은 고딕" w:hAnsi="맑은 고딕" w:hint="eastAsia"/>
          <w:color w:val="000000"/>
        </w:rPr>
        <w:t>도자’를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주제로 한국 </w:t>
      </w:r>
      <w:proofErr w:type="spellStart"/>
      <w:r>
        <w:rPr>
          <w:rFonts w:ascii="맑은 고딕" w:eastAsia="맑은 고딕" w:hAnsi="맑은 고딕" w:hint="eastAsia"/>
          <w:color w:val="000000"/>
        </w:rPr>
        <w:t>도예사의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흐름과 미학을 조명하기 위해 마련됐다. 특히 </w:t>
      </w:r>
      <w:proofErr w:type="spellStart"/>
      <w:r>
        <w:rPr>
          <w:rFonts w:ascii="맑은 고딕" w:eastAsia="맑은 고딕" w:hAnsi="맑은 고딕" w:hint="eastAsia"/>
          <w:color w:val="000000"/>
        </w:rPr>
        <w:t>조선백자의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절제된 색과 형태에서 비롯된 미감을 현대적 조형 언어로 확장해 온 </w:t>
      </w:r>
      <w:proofErr w:type="spellStart"/>
      <w:r>
        <w:rPr>
          <w:rFonts w:ascii="맑은 고딕" w:eastAsia="맑은 고딕" w:hAnsi="맑은 고딕" w:hint="eastAsia"/>
          <w:color w:val="000000"/>
        </w:rPr>
        <w:t>김익영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작품 세계를 집중적으로 소개한다는 점에서 의미가 크다.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전시 타이틀 ‘백의 </w:t>
      </w:r>
      <w:proofErr w:type="spellStart"/>
      <w:r>
        <w:rPr>
          <w:rFonts w:ascii="맑은 고딕" w:eastAsia="맑은 고딕" w:hAnsi="맑은 고딕" w:hint="eastAsia"/>
          <w:color w:val="000000"/>
        </w:rPr>
        <w:t>풍경’은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백색이 지닌 미묘한 색감의 차이와 다면적 구조가 만들어내는 조형미를 통해, 전통과 현대, 예술과 일상이 연결되는 풍경을 표현한다는 의미를 담고 있다. </w:t>
      </w:r>
      <w:proofErr w:type="spellStart"/>
      <w:r>
        <w:rPr>
          <w:rFonts w:ascii="맑은 고딕" w:eastAsia="맑은 고딕" w:hAnsi="맑은 고딕" w:hint="eastAsia"/>
          <w:color w:val="000000"/>
        </w:rPr>
        <w:t>김익영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작가는 전통 백자의 본질을 유지하면서도 조형적 실험을 이어온 작가로, 한국 도자의 새로운 가능성을 제시해 왔다.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이번 전시에서는 작가의 대표 조형 작품과 생활 도자를 아우르는 약 70~80여 점의 작품이 공개된다. 특히 다면체 구조를 기반으로 한 신작 ‘산’ 오브제는 이번 전시의 핵심 작품으로, 백자의 조형미를 현대적 감각으로 확장한 대표 사례로 꼽힌다.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전시 공간은 관람객의 </w:t>
      </w:r>
      <w:proofErr w:type="spellStart"/>
      <w:r>
        <w:rPr>
          <w:rFonts w:ascii="맑은 고딕" w:eastAsia="맑은 고딕" w:hAnsi="맑은 고딕" w:hint="eastAsia"/>
          <w:color w:val="000000"/>
        </w:rPr>
        <w:t>몰입도를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높이기 위해 총 4개 존으로 구성했다. 먼저 ‘</w:t>
      </w:r>
      <w:proofErr w:type="spellStart"/>
      <w:r>
        <w:rPr>
          <w:rFonts w:ascii="맑은 고딕" w:eastAsia="맑은 고딕" w:hAnsi="맑은 고딕" w:hint="eastAsia"/>
          <w:color w:val="000000"/>
        </w:rPr>
        <w:t>김익영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아카이브’에서는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작업 여정을 한눈에 살펴볼 수 있으며, ‘마루’ 공간에서는 자연 요소와 오브제를 결합해 휴식과 감상이 동시에 이뤄지는 환경을 조성했다. 이어 ‘메인 </w:t>
      </w:r>
      <w:proofErr w:type="spellStart"/>
      <w:r>
        <w:rPr>
          <w:rFonts w:ascii="맑은 고딕" w:eastAsia="맑은 고딕" w:hAnsi="맑은 고딕" w:hint="eastAsia"/>
          <w:color w:val="000000"/>
        </w:rPr>
        <w:t>작품존’에서는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신작 ‘산’ 오브제를 중심으로 다면체 백자의 </w:t>
      </w:r>
      <w:r>
        <w:rPr>
          <w:rFonts w:ascii="맑은 고딕" w:eastAsia="맑은 고딕" w:hAnsi="맑은 고딕" w:hint="eastAsia"/>
          <w:color w:val="000000"/>
        </w:rPr>
        <w:lastRenderedPageBreak/>
        <w:t xml:space="preserve">조형미를 집중적으로 소개하고, ‘생활 자기 </w:t>
      </w:r>
      <w:proofErr w:type="spellStart"/>
      <w:r>
        <w:rPr>
          <w:rFonts w:ascii="맑은 고딕" w:eastAsia="맑은 고딕" w:hAnsi="맑은 고딕" w:hint="eastAsia"/>
          <w:color w:val="000000"/>
        </w:rPr>
        <w:t>작품존’에서는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항아리와 합 시리즈 등 일상 속에서 활용 가능한 작품들을 선보인다.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또한 더 헤리티지 지하 1층에 위치한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기프트숍에서는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전시와 연계해 백자 </w:t>
      </w:r>
      <w:proofErr w:type="spellStart"/>
      <w:r>
        <w:rPr>
          <w:rFonts w:ascii="맑은 고딕" w:eastAsia="맑은 고딕" w:hAnsi="맑은 고딕" w:hint="eastAsia"/>
          <w:color w:val="000000"/>
        </w:rPr>
        <w:t>테이블웨어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및 소품을 판매한다. 이를 통해 단순한 전시 관람을 넘어 공예 작품을 일상에서 직접 경험할 수 있는 기회를 제공함으로써, 예술과 소비가 자연스럽게 연결되는 문화적 경험을 확대한다는 계획이다.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신세계백화점은 Art &amp; Space팀을 중심으로 한국적 라이프스타일과 미학을 현대적으로 재해석한 전시 및 콘텐츠를 지속 선보이고 있다. 장인 및 작가들과의 협업을 통해 전통 문화의 가치를 재조명하고, 이를 고객 경험으로 확장하는 차별화 전략을 추진 중이다.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관계자는 “이번 전시는 전통 도자가 과거의 유산에 머무르지 않고 오늘날의 생활 속에서도 지속될 수 있음을 보여주는 </w:t>
      </w:r>
      <w:proofErr w:type="spellStart"/>
      <w:r>
        <w:rPr>
          <w:rFonts w:ascii="맑은 고딕" w:eastAsia="맑은 고딕" w:hAnsi="맑은 고딕" w:hint="eastAsia"/>
          <w:color w:val="000000"/>
        </w:rPr>
        <w:t>자리”라며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“앞으로도 한국적 소재를 기반으로 한 전시와 콘텐츠를 통해 새로운 문화적 경험을 제공할 </w:t>
      </w:r>
      <w:proofErr w:type="spellStart"/>
      <w:r>
        <w:rPr>
          <w:rFonts w:ascii="맑은 고딕" w:eastAsia="맑은 고딕" w:hAnsi="맑은 고딕" w:hint="eastAsia"/>
          <w:color w:val="000000"/>
        </w:rPr>
        <w:t>계획”이라고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한편 </w:t>
      </w:r>
      <w:proofErr w:type="spellStart"/>
      <w:r>
        <w:rPr>
          <w:rFonts w:ascii="맑은 고딕" w:eastAsia="맑은 고딕" w:hAnsi="맑은 고딕" w:hint="eastAsia"/>
          <w:color w:val="000000"/>
        </w:rPr>
        <w:t>김익영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작가는 서울대학교와 홍익대학교, 미국 </w:t>
      </w:r>
      <w:proofErr w:type="spellStart"/>
      <w:r>
        <w:rPr>
          <w:rFonts w:ascii="맑은 고딕" w:eastAsia="맑은 고딕" w:hAnsi="맑은 고딕" w:hint="eastAsia"/>
          <w:color w:val="000000"/>
        </w:rPr>
        <w:t>알프레드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요업대학원을 거친 한국 </w:t>
      </w:r>
      <w:proofErr w:type="spellStart"/>
      <w:r>
        <w:rPr>
          <w:rFonts w:ascii="맑은 고딕" w:eastAsia="맑은 고딕" w:hAnsi="맑은 고딕" w:hint="eastAsia"/>
          <w:color w:val="000000"/>
        </w:rPr>
        <w:t>도예계의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대표 작가로, 국립현대미술관과 서울공예박물관을 비롯해 영국 빅토리아앤앨버트 미술관, 대영박물관, 미국 </w:t>
      </w:r>
      <w:proofErr w:type="spellStart"/>
      <w:r>
        <w:rPr>
          <w:rFonts w:ascii="맑은 고딕" w:eastAsia="맑은 고딕" w:hAnsi="맑은 고딕" w:hint="eastAsia"/>
          <w:color w:val="000000"/>
        </w:rPr>
        <w:t>스미스소니언박물관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국내외 주요 기관에 작품이 소장돼 있다.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7465B" w:rsidRDefault="0017465B" w:rsidP="0017465B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■ 전시 개요</w:t>
      </w:r>
    </w:p>
    <w:p w:rsidR="0017465B" w:rsidRDefault="0017465B" w:rsidP="0017465B">
      <w:pPr>
        <w:pStyle w:val="a3"/>
        <w:ind w:left="72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Symbol" w:eastAsia="바탕" w:hAnsi="Symbol"/>
          <w:color w:val="000000"/>
          <w:sz w:val="20"/>
          <w:szCs w:val="20"/>
        </w:rPr>
        <w:t></w:t>
      </w:r>
      <w:r>
        <w:rPr>
          <w:rFonts w:ascii="Times New Roman" w:eastAsia="바탕" w:hAnsi="Times New Roman" w:cs="Times New Roman"/>
          <w:color w:val="000000"/>
          <w:sz w:val="14"/>
          <w:szCs w:val="14"/>
        </w:rPr>
        <w:t xml:space="preserve">                   </w:t>
      </w:r>
      <w:proofErr w:type="spellStart"/>
      <w:r>
        <w:rPr>
          <w:rFonts w:ascii="맑은 고딕" w:eastAsia="맑은 고딕" w:hAnsi="맑은 고딕" w:hint="eastAsia"/>
          <w:color w:val="000000"/>
        </w:rPr>
        <w:t>전시명</w:t>
      </w:r>
      <w:proofErr w:type="spellEnd"/>
      <w:r>
        <w:rPr>
          <w:rFonts w:ascii="맑은 고딕" w:eastAsia="맑은 고딕" w:hAnsi="맑은 고딕" w:hint="eastAsia"/>
          <w:color w:val="000000"/>
        </w:rPr>
        <w:t>: ‘백의 풍경’</w:t>
      </w:r>
    </w:p>
    <w:p w:rsidR="0017465B" w:rsidRDefault="0017465B" w:rsidP="0017465B">
      <w:pPr>
        <w:pStyle w:val="a3"/>
        <w:ind w:left="72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Symbol" w:eastAsia="바탕" w:hAnsi="Symbol"/>
          <w:color w:val="000000"/>
          <w:sz w:val="20"/>
          <w:szCs w:val="20"/>
        </w:rPr>
        <w:t></w:t>
      </w:r>
      <w:r>
        <w:rPr>
          <w:rFonts w:ascii="Times New Roman" w:eastAsia="바탕" w:hAnsi="Times New Roman" w:cs="Times New Roman"/>
          <w:color w:val="000000"/>
          <w:sz w:val="14"/>
          <w:szCs w:val="14"/>
        </w:rPr>
        <w:t xml:space="preserve">                   </w:t>
      </w:r>
      <w:r>
        <w:rPr>
          <w:rFonts w:ascii="맑은 고딕" w:eastAsia="맑은 고딕" w:hAnsi="맑은 고딕" w:hint="eastAsia"/>
          <w:color w:val="000000"/>
        </w:rPr>
        <w:t>기간: 2026년 7월 2일 ~ 8월 30일</w:t>
      </w:r>
    </w:p>
    <w:p w:rsidR="0017465B" w:rsidRDefault="0017465B" w:rsidP="0017465B">
      <w:pPr>
        <w:pStyle w:val="a3"/>
        <w:ind w:left="72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Symbol" w:eastAsia="바탕" w:hAnsi="Symbol"/>
          <w:color w:val="000000"/>
          <w:sz w:val="20"/>
          <w:szCs w:val="20"/>
        </w:rPr>
        <w:t></w:t>
      </w:r>
      <w:r>
        <w:rPr>
          <w:rFonts w:ascii="Times New Roman" w:eastAsia="바탕" w:hAnsi="Times New Roman" w:cs="Times New Roman"/>
          <w:color w:val="000000"/>
          <w:sz w:val="14"/>
          <w:szCs w:val="14"/>
        </w:rPr>
        <w:t xml:space="preserve">                   </w:t>
      </w:r>
      <w:r>
        <w:rPr>
          <w:rFonts w:ascii="맑은 고딕" w:eastAsia="맑은 고딕" w:hAnsi="맑은 고딕" w:hint="eastAsia"/>
          <w:color w:val="000000"/>
        </w:rPr>
        <w:t>장소: 신세계백화점 본점 더 헤리티지 5층</w:t>
      </w:r>
    </w:p>
    <w:p w:rsidR="0017465B" w:rsidRDefault="0017465B" w:rsidP="0017465B">
      <w:pPr>
        <w:pStyle w:val="a3"/>
        <w:ind w:left="72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Symbol" w:eastAsia="바탕" w:hAnsi="Symbol"/>
          <w:color w:val="000000"/>
          <w:sz w:val="20"/>
          <w:szCs w:val="20"/>
        </w:rPr>
        <w:t></w:t>
      </w:r>
      <w:r>
        <w:rPr>
          <w:rFonts w:ascii="Times New Roman" w:eastAsia="바탕" w:hAnsi="Times New Roman" w:cs="Times New Roman"/>
          <w:color w:val="000000"/>
          <w:sz w:val="14"/>
          <w:szCs w:val="14"/>
        </w:rPr>
        <w:t xml:space="preserve">                   </w:t>
      </w:r>
      <w:r>
        <w:rPr>
          <w:rFonts w:ascii="맑은 고딕" w:eastAsia="맑은 고딕" w:hAnsi="맑은 고딕" w:hint="eastAsia"/>
          <w:color w:val="000000"/>
        </w:rPr>
        <w:t xml:space="preserve">작가: </w:t>
      </w:r>
      <w:proofErr w:type="spellStart"/>
      <w:r>
        <w:rPr>
          <w:rFonts w:ascii="맑은 고딕" w:eastAsia="맑은 고딕" w:hAnsi="맑은 고딕" w:hint="eastAsia"/>
          <w:color w:val="000000"/>
        </w:rPr>
        <w:t>김익영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공동작업자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김미규</w:t>
      </w:r>
      <w:proofErr w:type="spellEnd"/>
      <w:r>
        <w:rPr>
          <w:rFonts w:ascii="맑은 고딕" w:eastAsia="맑은 고딕" w:hAnsi="맑은 고딕" w:hint="eastAsia"/>
          <w:color w:val="000000"/>
        </w:rPr>
        <w:t>, 신동준)</w:t>
      </w:r>
    </w:p>
    <w:p w:rsidR="0017465B" w:rsidRDefault="0017465B" w:rsidP="0017465B">
      <w:pPr>
        <w:pStyle w:val="a3"/>
        <w:ind w:left="72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Symbol" w:eastAsia="바탕" w:hAnsi="Symbol"/>
          <w:color w:val="000000"/>
          <w:sz w:val="20"/>
          <w:szCs w:val="20"/>
        </w:rPr>
        <w:t></w:t>
      </w:r>
      <w:r>
        <w:rPr>
          <w:rFonts w:ascii="Times New Roman" w:eastAsia="바탕" w:hAnsi="Times New Roman" w:cs="Times New Roman"/>
          <w:color w:val="000000"/>
          <w:sz w:val="14"/>
          <w:szCs w:val="14"/>
        </w:rPr>
        <w:t xml:space="preserve">                   </w:t>
      </w:r>
      <w:r>
        <w:rPr>
          <w:rFonts w:ascii="맑은 고딕" w:eastAsia="맑은 고딕" w:hAnsi="맑은 고딕" w:hint="eastAsia"/>
          <w:color w:val="000000"/>
        </w:rPr>
        <w:t>관람료: 무료</w:t>
      </w:r>
    </w:p>
    <w:p w:rsidR="00D61C36" w:rsidRDefault="0017465B">
      <w:bookmarkStart w:id="0" w:name="_GoBack"/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5B"/>
    <w:rsid w:val="0017465B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4685-AC82-4577-8708-9B425E5F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65B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2026-07-05T23:51:00Z</dcterms:created>
  <dcterms:modified xsi:type="dcterms:W3CDTF">2026-07-05T23:52:00Z</dcterms:modified>
</cp:coreProperties>
</file>