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99" w:rsidRDefault="003B0299" w:rsidP="003B0299">
      <w:pPr>
        <w:pStyle w:val="a3"/>
        <w:spacing w:line="300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bookmarkStart w:id="0" w:name="_GoBack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고환율에도 해외보다 싼 와인!</w:t>
      </w:r>
    </w:p>
    <w:p w:rsidR="003B0299" w:rsidRDefault="003B0299" w:rsidP="003B0299">
      <w:pPr>
        <w:pStyle w:val="a3"/>
        <w:spacing w:line="30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3B0299" w:rsidRDefault="003B0299" w:rsidP="003B0299">
      <w:pPr>
        <w:pStyle w:val="a3"/>
        <w:spacing w:line="30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이마트, 상반기 최대 규모 '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와인장터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' 개최</w:t>
      </w:r>
    </w:p>
    <w:bookmarkEnd w:id="0"/>
    <w:p w:rsidR="003B0299" w:rsidRDefault="003B0299" w:rsidP="003B0299">
      <w:pPr>
        <w:pStyle w:val="a3"/>
        <w:spacing w:line="30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3B0299" w:rsidRDefault="003B0299" w:rsidP="003B0299">
      <w:pPr>
        <w:pStyle w:val="a3"/>
        <w:spacing w:line="30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3B0299" w:rsidRDefault="003B0299" w:rsidP="003B0299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3B0299" w:rsidRDefault="003B0299" w:rsidP="003B0299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이마트가 5월 20일(수)까지 상반기 최대 규모 와인 할인 행사인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와인장터’를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진행한다.</w:t>
      </w:r>
    </w:p>
    <w:p w:rsidR="003B0299" w:rsidRDefault="003B0299" w:rsidP="003B0299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3B0299" w:rsidRDefault="003B0299" w:rsidP="003B0299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이번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와인장터는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가성비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와인부터 프리미엄 와인까지 폭넓은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상품군을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준비했고, 글로벌 인기 와인을 해외 평균가 대비 경쟁력 있는 가격으로 집중 할인한다.</w:t>
      </w:r>
    </w:p>
    <w:p w:rsidR="003B0299" w:rsidRDefault="003B0299" w:rsidP="003B0299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3B0299" w:rsidRDefault="003B0299" w:rsidP="003B0299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대표 상품으로 해외 평균 가격이 각각 40,122원, 46,066원 수준인 캘리포니아 대표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가성비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와인 ‘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칼레라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샤도네이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/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피노누아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(750ml, 미국)’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행사 카드 전액 결제 시 각 31,840원, 37,600원에 구매할 수 있다.</w:t>
      </w:r>
    </w:p>
    <w:p w:rsidR="003B0299" w:rsidRDefault="003B0299" w:rsidP="003B0299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3B0299" w:rsidRDefault="003B0299" w:rsidP="003B0299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와인장터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기간 매일 매장을 찾게 만드는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요일별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할인 행사도 이어진다. 5월 16일(토)부터 17일(일)까지는 ‘1865 카카오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골프백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기획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까버네소비뇽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/쉬라(750ml, 칠레)’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를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행사 카드 전액 결제 시 각 32,800원에 만나볼 수 있다.</w:t>
      </w:r>
    </w:p>
    <w:p w:rsidR="003B0299" w:rsidRDefault="003B0299" w:rsidP="003B0299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3B0299" w:rsidRDefault="003B0299" w:rsidP="003B0299">
      <w:pPr>
        <w:pStyle w:val="a3"/>
        <w:spacing w:line="3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‘로버트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몬다비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까베르네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소비뇽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나파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밸리 +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샤또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몬텔레나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나파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샤도네이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(750ml*2)’ 등 이마트 앱 '</w:t>
      </w:r>
      <w:proofErr w:type="spellStart"/>
      <w:r>
        <w:rPr>
          <w:rFonts w:ascii="맑은 고딕" w:eastAsia="맑은 고딕" w:hAnsi="맑은 고딕" w:hint="eastAsia"/>
          <w:color w:val="000000"/>
          <w:sz w:val="20"/>
          <w:szCs w:val="20"/>
        </w:rPr>
        <w:t>와인그랩</w:t>
      </w:r>
      <w:proofErr w:type="spellEnd"/>
      <w:r>
        <w:rPr>
          <w:rFonts w:ascii="맑은 고딕" w:eastAsia="맑은 고딕" w:hAnsi="맑은 고딕" w:hint="eastAsia"/>
          <w:color w:val="000000"/>
          <w:sz w:val="20"/>
          <w:szCs w:val="20"/>
        </w:rPr>
        <w:t>' 전용 프리미엄 와인도 다양하게 준비했다.</w:t>
      </w:r>
    </w:p>
    <w:p w:rsidR="00D61C36" w:rsidRDefault="003B0299"/>
    <w:sectPr w:rsidR="00D61C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99"/>
    <w:rsid w:val="003B0299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5C0B3-1F9B-4C61-BAF6-60627C44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299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2026-05-18T00:20:00Z</dcterms:created>
  <dcterms:modified xsi:type="dcterms:W3CDTF">2026-05-18T00:20:00Z</dcterms:modified>
</cp:coreProperties>
</file>