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071777">
        <w:trPr>
          <w:trHeight w:val="959"/>
        </w:trPr>
        <w:tc>
          <w:tcPr>
            <w:tcW w:w="9628" w:type="dxa"/>
            <w:vAlign w:val="center"/>
          </w:tcPr>
          <w:p w14:paraId="70B3FA09" w14:textId="29813494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8E2192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생활물가</w:t>
            </w:r>
            <w:r w:rsidR="006431C6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집중 </w:t>
            </w:r>
            <w:r w:rsidR="006431C6" w:rsidRPr="007D41B2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반영</w:t>
            </w:r>
            <w:r w:rsidR="008E2192">
              <w:rPr>
                <w:rFonts w:asciiTheme="majorHAnsi" w:eastAsiaTheme="majorHAnsi" w:hAnsiTheme="majorHAnsi"/>
                <w:b/>
                <w:sz w:val="36"/>
                <w:szCs w:val="36"/>
              </w:rPr>
              <w:t>…</w:t>
            </w:r>
            <w:r w:rsidR="008E2192" w:rsidRPr="004E1955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생리대 </w:t>
            </w:r>
            <w:r w:rsidR="00323DBE" w:rsidRPr="004E1955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최대 50</w:t>
            </w:r>
            <w:r w:rsidR="00323DBE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%</w:t>
            </w:r>
            <w:r w:rsidR="00071777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</w:t>
            </w:r>
            <w:r w:rsidR="008E2192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sym w:font="Wingdings" w:char="F0E2"/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6BAE74DE" w:rsidR="008A54CC" w:rsidRPr="008E2192" w:rsidRDefault="00CD4193" w:rsidP="002E556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0"/>
                <w:szCs w:val="40"/>
                <w:u w:val="single"/>
              </w:rPr>
            </w:pPr>
            <w:r w:rsidRPr="008E2192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이마트24, </w:t>
            </w:r>
            <w:r w:rsidR="00071777">
              <w:rPr>
                <w:rFonts w:asciiTheme="minorEastAsia" w:hAnsiTheme="minorEastAsia"/>
                <w:b/>
                <w:sz w:val="40"/>
                <w:szCs w:val="40"/>
              </w:rPr>
              <w:t>‘</w:t>
            </w:r>
            <w:r w:rsidR="008E2192">
              <w:rPr>
                <w:rFonts w:asciiTheme="minorEastAsia" w:hAnsiTheme="minorEastAsia" w:hint="eastAsia"/>
                <w:b/>
                <w:sz w:val="40"/>
                <w:szCs w:val="40"/>
              </w:rPr>
              <w:t>옐</w:t>
            </w:r>
            <w:r w:rsidR="008E2192" w:rsidRPr="008E2192">
              <w:rPr>
                <w:rFonts w:asciiTheme="minorEastAsia" w:hAnsiTheme="minorEastAsia" w:hint="eastAsia"/>
                <w:b/>
                <w:sz w:val="40"/>
                <w:szCs w:val="40"/>
              </w:rPr>
              <w:t>로우</w:t>
            </w:r>
            <w:r w:rsidR="00071777">
              <w:rPr>
                <w:rFonts w:asciiTheme="minorEastAsia" w:hAnsiTheme="minorEastAsia"/>
                <w:b/>
                <w:sz w:val="40"/>
                <w:szCs w:val="40"/>
              </w:rPr>
              <w:t>’</w:t>
            </w:r>
            <w:r w:rsidR="00071777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</w:t>
            </w:r>
            <w:r w:rsidR="00071777">
              <w:rPr>
                <w:rFonts w:asciiTheme="minorEastAsia" w:hAnsiTheme="minorEastAsia"/>
                <w:b/>
                <w:sz w:val="40"/>
                <w:szCs w:val="40"/>
              </w:rPr>
              <w:t>‘</w:t>
            </w:r>
            <w:r w:rsidR="00071777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입는 </w:t>
            </w:r>
            <w:r w:rsidR="002E5561" w:rsidRPr="008E2192">
              <w:rPr>
                <w:rFonts w:asciiTheme="minorEastAsia" w:hAnsiTheme="minorEastAsia" w:hint="eastAsia"/>
                <w:b/>
                <w:sz w:val="40"/>
                <w:szCs w:val="40"/>
              </w:rPr>
              <w:t>오버나이트</w:t>
            </w:r>
            <w:r w:rsidR="00071777">
              <w:rPr>
                <w:rFonts w:asciiTheme="minorEastAsia" w:hAnsiTheme="minorEastAsia"/>
                <w:b/>
                <w:sz w:val="40"/>
                <w:szCs w:val="40"/>
              </w:rPr>
              <w:t>’</w:t>
            </w:r>
            <w:r w:rsidR="002E5561" w:rsidRPr="008E2192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생리대</w:t>
            </w:r>
            <w:r w:rsidR="00323DBE" w:rsidRPr="008E2192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출시!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7ED11EC6" w14:textId="3F5C6486" w:rsidR="00D41B01" w:rsidRPr="00071777" w:rsidRDefault="00D41B01" w:rsidP="000B070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071777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고물가 시대</w:t>
            </w:r>
            <w:r w:rsidR="006431C6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맞춤</w:t>
            </w:r>
            <w:r w:rsidRPr="00071777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</w:t>
            </w:r>
            <w:r w:rsidRPr="00071777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‘</w:t>
            </w:r>
            <w:r w:rsidRPr="00071777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옐로우</w:t>
            </w:r>
            <w:r w:rsidRPr="00071777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’</w:t>
            </w:r>
            <w:r w:rsidRPr="00071777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생활필수품 확대</w:t>
            </w:r>
            <w:r w:rsidRPr="00071777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 w:rsidRPr="00071777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여성 위생용품까지 영역 확장</w:t>
            </w:r>
          </w:p>
          <w:p w14:paraId="575048C0" w14:textId="3BE3DE3B" w:rsidR="00D41B01" w:rsidRPr="00207B2E" w:rsidRDefault="00D41B01" w:rsidP="000B070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</w:pPr>
            <w:r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4입 2,700원</w:t>
            </w:r>
            <w:r w:rsidR="00071777"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·</w:t>
            </w:r>
            <w:r w:rsidR="00207B2E"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기존 대비 최대 50% 이상 저렴</w:t>
            </w:r>
            <w:r w:rsidR="00207B2E" w:rsidRPr="00207B2E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…</w:t>
            </w:r>
            <w:r w:rsidRPr="00207B2E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’</w:t>
            </w:r>
            <w:r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1+1</w:t>
            </w:r>
            <w:r w:rsidRPr="00207B2E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’</w:t>
            </w:r>
            <w:r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적용</w:t>
            </w:r>
            <w:r w:rsidR="00B67F3D"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  <w:r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시 </w:t>
            </w:r>
            <w:r w:rsidR="00207B2E"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더욱 파격적인 </w:t>
            </w:r>
            <w:r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개당 33</w:t>
            </w:r>
            <w:r w:rsidR="00BB3828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8</w:t>
            </w:r>
            <w:r w:rsidRPr="00207B2E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원 수준</w:t>
            </w:r>
          </w:p>
          <w:p w14:paraId="2BF62D7C" w14:textId="35CE5735" w:rsidR="008A54CC" w:rsidRPr="00B67F3D" w:rsidRDefault="00D41B01" w:rsidP="00D41B01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r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유기농 순면</w:t>
            </w:r>
            <w:r w:rsidR="00B67F3D"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·</w:t>
            </w:r>
            <w:r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3중 흡수 구조 적용</w:t>
            </w:r>
            <w:r w:rsidRPr="00B67F3D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…</w:t>
            </w:r>
            <w:r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가격</w:t>
            </w:r>
            <w:r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sym w:font="Wingdings" w:char="F0A0"/>
            </w:r>
            <w:r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품질</w:t>
            </w:r>
            <w:r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sym w:font="Wingdings" w:char="F0A0"/>
            </w:r>
            <w:r w:rsidRPr="00B67F3D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착용감 모두 잡은 실속형 상품</w:t>
            </w:r>
          </w:p>
        </w:tc>
      </w:tr>
    </w:tbl>
    <w:p w14:paraId="614285E4" w14:textId="77777777" w:rsidR="008A54CC" w:rsidRPr="008E2192" w:rsidRDefault="008A54CC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EF6BBA7" w14:textId="7261F170" w:rsidR="00323DBE" w:rsidRPr="008E2192" w:rsidRDefault="00323DB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E2192">
        <w:rPr>
          <w:rFonts w:ascii="굴림" w:eastAsia="굴림" w:hAnsi="굴림" w:hint="eastAsia"/>
          <w:b/>
          <w:sz w:val="24"/>
          <w:u w:val="single"/>
        </w:rPr>
        <w:t xml:space="preserve">고물가 기조가 장기화되는 가운데, 편의점이 생활필수품 가격 경쟁력 강화에 속도를 내고 있다. 이마트24는 자체브랜드(PL) </w:t>
      </w:r>
      <w:r w:rsidRPr="008E2192">
        <w:rPr>
          <w:rFonts w:ascii="굴림" w:eastAsia="굴림" w:hAnsi="굴림"/>
          <w:b/>
          <w:sz w:val="24"/>
          <w:u w:val="single"/>
        </w:rPr>
        <w:t>‘</w:t>
      </w:r>
      <w:r w:rsidRPr="008E2192">
        <w:rPr>
          <w:rFonts w:ascii="굴림" w:eastAsia="굴림" w:hAnsi="굴림" w:hint="eastAsia"/>
          <w:b/>
          <w:sz w:val="24"/>
          <w:u w:val="single"/>
        </w:rPr>
        <w:t>옐로우(Ye!low)</w:t>
      </w:r>
      <w:r w:rsidRPr="008E2192">
        <w:rPr>
          <w:rFonts w:ascii="굴림" w:eastAsia="굴림" w:hAnsi="굴림"/>
          <w:b/>
          <w:sz w:val="24"/>
          <w:u w:val="single"/>
        </w:rPr>
        <w:t>’</w:t>
      </w:r>
      <w:r w:rsidRPr="008E2192">
        <w:rPr>
          <w:rFonts w:ascii="굴림" w:eastAsia="굴림" w:hAnsi="굴림" w:hint="eastAsia"/>
          <w:b/>
          <w:sz w:val="24"/>
          <w:u w:val="single"/>
        </w:rPr>
        <w:t xml:space="preserve">를 통해 초저가 </w:t>
      </w:r>
      <w:r w:rsidRPr="008E2192">
        <w:rPr>
          <w:rFonts w:ascii="굴림" w:eastAsia="굴림" w:hAnsi="굴림"/>
          <w:b/>
          <w:sz w:val="24"/>
          <w:u w:val="single"/>
        </w:rPr>
        <w:t>‘</w:t>
      </w:r>
      <w:r w:rsidRPr="008E2192">
        <w:rPr>
          <w:rFonts w:ascii="굴림" w:eastAsia="굴림" w:hAnsi="굴림" w:hint="eastAsia"/>
          <w:b/>
          <w:sz w:val="24"/>
          <w:u w:val="single"/>
        </w:rPr>
        <w:t>입는 오버나이트</w:t>
      </w:r>
      <w:r w:rsidRPr="008E2192">
        <w:rPr>
          <w:rFonts w:ascii="굴림" w:eastAsia="굴림" w:hAnsi="굴림"/>
          <w:b/>
          <w:sz w:val="24"/>
          <w:u w:val="single"/>
        </w:rPr>
        <w:t>’</w:t>
      </w:r>
      <w:r w:rsidRPr="008E2192">
        <w:rPr>
          <w:rFonts w:ascii="굴림" w:eastAsia="굴림" w:hAnsi="굴림" w:hint="eastAsia"/>
          <w:b/>
          <w:sz w:val="24"/>
          <w:u w:val="single"/>
        </w:rPr>
        <w:t xml:space="preserve"> 생리대를 출시하며 고객 체</w:t>
      </w:r>
      <w:r w:rsidR="002E6E56">
        <w:rPr>
          <w:rFonts w:ascii="굴림" w:eastAsia="굴림" w:hAnsi="굴림" w:hint="eastAsia"/>
          <w:b/>
          <w:sz w:val="24"/>
          <w:u w:val="single"/>
        </w:rPr>
        <w:t>감</w:t>
      </w:r>
      <w:r w:rsidRPr="008E2192">
        <w:rPr>
          <w:rFonts w:ascii="굴림" w:eastAsia="굴림" w:hAnsi="굴림" w:hint="eastAsia"/>
          <w:b/>
          <w:sz w:val="24"/>
          <w:u w:val="single"/>
        </w:rPr>
        <w:t xml:space="preserve"> 물가 낮추기에 나선다고 22일(수) 밝혔다.</w:t>
      </w:r>
    </w:p>
    <w:p w14:paraId="31CED56C" w14:textId="77777777" w:rsidR="00323DBE" w:rsidRPr="008E2192" w:rsidRDefault="00323DB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DA4EBDC" w14:textId="4BF3B285" w:rsidR="00323DBE" w:rsidRPr="008E2192" w:rsidRDefault="00323DB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  <w:r w:rsidRPr="008E2192">
        <w:rPr>
          <w:rFonts w:ascii="굴림" w:eastAsia="굴림" w:hAnsi="굴림" w:hint="eastAsia"/>
          <w:bCs/>
          <w:sz w:val="24"/>
        </w:rPr>
        <w:t>이마트24</w:t>
      </w:r>
      <w:r w:rsidR="00071777">
        <w:rPr>
          <w:rFonts w:ascii="굴림" w:eastAsia="굴림" w:hAnsi="굴림" w:hint="eastAsia"/>
          <w:bCs/>
          <w:sz w:val="24"/>
        </w:rPr>
        <w:t>의</w:t>
      </w:r>
      <w:r w:rsidRPr="008E2192">
        <w:rPr>
          <w:rFonts w:ascii="굴림" w:eastAsia="굴림" w:hAnsi="굴림" w:hint="eastAsia"/>
          <w:bCs/>
          <w:sz w:val="24"/>
        </w:rPr>
        <w:t xml:space="preserve"> </w:t>
      </w:r>
      <w:r w:rsidRPr="008E2192">
        <w:rPr>
          <w:rFonts w:ascii="굴림" w:eastAsia="굴림" w:hAnsi="굴림"/>
          <w:bCs/>
          <w:sz w:val="24"/>
        </w:rPr>
        <w:t>‘</w:t>
      </w:r>
      <w:r w:rsidRPr="008E2192">
        <w:rPr>
          <w:rFonts w:ascii="굴림" w:eastAsia="굴림" w:hAnsi="굴림" w:hint="eastAsia"/>
          <w:bCs/>
          <w:sz w:val="24"/>
        </w:rPr>
        <w:t>입는 오버나이트 4입</w:t>
      </w:r>
      <w:r w:rsidRPr="008E2192">
        <w:rPr>
          <w:rFonts w:ascii="굴림" w:eastAsia="굴림" w:hAnsi="굴림"/>
          <w:bCs/>
          <w:sz w:val="24"/>
        </w:rPr>
        <w:t>’</w:t>
      </w:r>
      <w:r w:rsidRPr="008E2192">
        <w:rPr>
          <w:rFonts w:ascii="굴림" w:eastAsia="굴림" w:hAnsi="굴림" w:hint="eastAsia"/>
          <w:bCs/>
          <w:sz w:val="24"/>
        </w:rPr>
        <w:t xml:space="preserve">은 고정적인 수요가 발생하는 여성 위생용품을 합리적인 가격에 제공해 실속 소비 트렌드에 대응하기 위해 기획됐다. </w:t>
      </w:r>
      <w:r w:rsidR="00E1012E" w:rsidRPr="00E229F5">
        <w:rPr>
          <w:rFonts w:ascii="굴림" w:eastAsia="굴림" w:hAnsi="굴림" w:hint="eastAsia"/>
          <w:b/>
          <w:sz w:val="24"/>
        </w:rPr>
        <w:t xml:space="preserve">특히 기존 저가형 생리대가 </w:t>
      </w:r>
      <w:r w:rsidR="00E1012E" w:rsidRPr="004E1955">
        <w:rPr>
          <w:rFonts w:ascii="굴림" w:eastAsia="굴림" w:hAnsi="굴림" w:hint="eastAsia"/>
          <w:b/>
          <w:sz w:val="24"/>
        </w:rPr>
        <w:t>일반</w:t>
      </w:r>
      <w:r w:rsidR="00DB7824" w:rsidRPr="004E1955">
        <w:rPr>
          <w:rFonts w:ascii="굴림" w:eastAsia="굴림" w:hAnsi="굴림" w:hint="eastAsia"/>
          <w:b/>
          <w:sz w:val="24"/>
        </w:rPr>
        <w:t>적으로 낮에 사용하는</w:t>
      </w:r>
      <w:r w:rsidR="00E1012E" w:rsidRPr="004E1955">
        <w:rPr>
          <w:rFonts w:ascii="굴림" w:eastAsia="굴림" w:hAnsi="굴림" w:hint="eastAsia"/>
          <w:b/>
          <w:sz w:val="24"/>
        </w:rPr>
        <w:t xml:space="preserve"> 패드형</w:t>
      </w:r>
      <w:r w:rsidR="00E1012E" w:rsidRPr="00E229F5">
        <w:rPr>
          <w:rFonts w:ascii="굴림" w:eastAsia="굴림" w:hAnsi="굴림" w:hint="eastAsia"/>
          <w:b/>
          <w:sz w:val="24"/>
        </w:rPr>
        <w:t xml:space="preserve"> 중심으로 구성돼 있던 점과 달리, </w:t>
      </w:r>
      <w:r w:rsidR="00B67F3D" w:rsidRPr="00E229F5">
        <w:rPr>
          <w:rFonts w:ascii="굴림" w:eastAsia="굴림" w:hAnsi="굴림" w:hint="eastAsia"/>
          <w:b/>
          <w:sz w:val="24"/>
        </w:rPr>
        <w:t>이번 상품은</w:t>
      </w:r>
      <w:r w:rsidR="00E1012E" w:rsidRPr="00E229F5">
        <w:rPr>
          <w:rFonts w:ascii="굴림" w:eastAsia="굴림" w:hAnsi="굴림" w:hint="eastAsia"/>
          <w:b/>
          <w:sz w:val="24"/>
        </w:rPr>
        <w:t xml:space="preserve"> 착용 편의성</w:t>
      </w:r>
      <w:r w:rsidR="00B67F3D" w:rsidRPr="00E229F5">
        <w:rPr>
          <w:rFonts w:ascii="굴림" w:eastAsia="굴림" w:hAnsi="굴림" w:hint="eastAsia"/>
          <w:b/>
          <w:sz w:val="24"/>
        </w:rPr>
        <w:t>이 우수한</w:t>
      </w:r>
      <w:r w:rsidR="00E1012E" w:rsidRPr="00E229F5">
        <w:rPr>
          <w:rFonts w:ascii="굴림" w:eastAsia="굴림" w:hAnsi="굴림" w:hint="eastAsia"/>
          <w:b/>
          <w:sz w:val="24"/>
        </w:rPr>
        <w:t xml:space="preserve"> 입는 타입(팬티형)</w:t>
      </w:r>
      <w:r w:rsidR="00DB7824" w:rsidRPr="00E229F5">
        <w:rPr>
          <w:rFonts w:ascii="굴림" w:eastAsia="굴림" w:hAnsi="굴림" w:hint="eastAsia"/>
          <w:b/>
          <w:sz w:val="24"/>
        </w:rPr>
        <w:t xml:space="preserve"> 오버나이트로</w:t>
      </w:r>
      <w:r w:rsidR="00E1012E" w:rsidRPr="00E229F5">
        <w:rPr>
          <w:rFonts w:ascii="굴림" w:eastAsia="굴림" w:hAnsi="굴림" w:hint="eastAsia"/>
          <w:b/>
          <w:sz w:val="24"/>
        </w:rPr>
        <w:t xml:space="preserve"> 구현</w:t>
      </w:r>
      <w:r w:rsidR="00B67F3D" w:rsidRPr="00E229F5">
        <w:rPr>
          <w:rFonts w:ascii="굴림" w:eastAsia="굴림" w:hAnsi="굴림" w:hint="eastAsia"/>
          <w:b/>
          <w:sz w:val="24"/>
        </w:rPr>
        <w:t>해 고객들에게 새로운 선택지를 제</w:t>
      </w:r>
      <w:r w:rsidR="00DB7824" w:rsidRPr="00E229F5">
        <w:rPr>
          <w:rFonts w:ascii="굴림" w:eastAsia="굴림" w:hAnsi="굴림" w:hint="eastAsia"/>
          <w:b/>
          <w:sz w:val="24"/>
        </w:rPr>
        <w:t>시했다.</w:t>
      </w:r>
    </w:p>
    <w:p w14:paraId="43B2248D" w14:textId="77777777" w:rsidR="005A71A7" w:rsidRPr="00DB7824" w:rsidRDefault="005A71A7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977BD02" w14:textId="62749CFB" w:rsidR="00E1012E" w:rsidRPr="00DB7824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E2192">
        <w:rPr>
          <w:rFonts w:ascii="굴림" w:eastAsia="굴림" w:hAnsi="굴림"/>
          <w:bCs/>
          <w:sz w:val="24"/>
        </w:rPr>
        <w:t>‘</w:t>
      </w:r>
      <w:r w:rsidRPr="008E2192">
        <w:rPr>
          <w:rFonts w:ascii="굴림" w:eastAsia="굴림" w:hAnsi="굴림" w:hint="eastAsia"/>
          <w:bCs/>
          <w:sz w:val="24"/>
        </w:rPr>
        <w:t>입는 오버나이트 4입</w:t>
      </w:r>
      <w:r w:rsidRPr="008E2192">
        <w:rPr>
          <w:rFonts w:ascii="굴림" w:eastAsia="굴림" w:hAnsi="굴림"/>
          <w:bCs/>
          <w:sz w:val="24"/>
        </w:rPr>
        <w:t>’</w:t>
      </w:r>
      <w:r w:rsidRPr="008E2192">
        <w:rPr>
          <w:rFonts w:ascii="굴림" w:eastAsia="굴림" w:hAnsi="굴림" w:hint="eastAsia"/>
          <w:bCs/>
          <w:sz w:val="24"/>
        </w:rPr>
        <w:t xml:space="preserve">은 대형 사이즈로 구성됐으며, </w:t>
      </w:r>
      <w:r w:rsidRPr="00DB7824">
        <w:rPr>
          <w:rFonts w:ascii="굴림" w:eastAsia="굴림" w:hAnsi="굴림" w:hint="eastAsia"/>
          <w:b/>
          <w:sz w:val="24"/>
          <w:u w:val="single"/>
        </w:rPr>
        <w:t>가격은 2,700원으로 개당 675원</w:t>
      </w:r>
      <w:r w:rsidR="00DB7824" w:rsidRPr="00DB7824">
        <w:rPr>
          <w:rFonts w:ascii="굴림" w:eastAsia="굴림" w:hAnsi="굴림" w:hint="eastAsia"/>
          <w:b/>
          <w:sz w:val="24"/>
          <w:u w:val="single"/>
        </w:rPr>
        <w:t>이다.</w:t>
      </w:r>
      <w:r w:rsidRPr="00DB7824">
        <w:rPr>
          <w:rFonts w:ascii="굴림" w:eastAsia="굴림" w:hAnsi="굴림" w:hint="eastAsia"/>
          <w:b/>
          <w:sz w:val="24"/>
          <w:u w:val="single"/>
        </w:rPr>
        <w:t xml:space="preserve"> 이는 </w:t>
      </w:r>
      <w:r w:rsidR="00DB7824" w:rsidRPr="00DB7824">
        <w:rPr>
          <w:rFonts w:ascii="굴림" w:eastAsia="굴림" w:hAnsi="굴림" w:hint="eastAsia"/>
          <w:b/>
          <w:sz w:val="24"/>
          <w:u w:val="single"/>
        </w:rPr>
        <w:t>이마트24가 운영 중인</w:t>
      </w:r>
      <w:r w:rsidRPr="00DB7824">
        <w:rPr>
          <w:rFonts w:ascii="굴림" w:eastAsia="굴림" w:hAnsi="굴림" w:hint="eastAsia"/>
          <w:b/>
          <w:sz w:val="24"/>
          <w:u w:val="single"/>
        </w:rPr>
        <w:t xml:space="preserve"> 유사한 스펙 상품 </w:t>
      </w:r>
      <w:r w:rsidRPr="00E229F5">
        <w:rPr>
          <w:rFonts w:ascii="굴림" w:eastAsia="굴림" w:hAnsi="굴림" w:hint="eastAsia"/>
          <w:b/>
          <w:sz w:val="24"/>
          <w:u w:val="single"/>
        </w:rPr>
        <w:t xml:space="preserve">대비 </w:t>
      </w:r>
      <w:r w:rsidR="00DB7824" w:rsidRPr="00E229F5">
        <w:rPr>
          <w:rFonts w:ascii="굴림" w:eastAsia="굴림" w:hAnsi="굴림" w:hint="eastAsia"/>
          <w:b/>
          <w:sz w:val="24"/>
          <w:u w:val="single"/>
        </w:rPr>
        <w:t>최대</w:t>
      </w:r>
      <w:r w:rsidRPr="00E229F5">
        <w:rPr>
          <w:rFonts w:ascii="굴림" w:eastAsia="굴림" w:hAnsi="굴림" w:hint="eastAsia"/>
          <w:b/>
          <w:sz w:val="24"/>
          <w:u w:val="single"/>
        </w:rPr>
        <w:t xml:space="preserve"> 50</w:t>
      </w:r>
      <w:r w:rsidRPr="00DB7824">
        <w:rPr>
          <w:rFonts w:ascii="굴림" w:eastAsia="굴림" w:hAnsi="굴림" w:hint="eastAsia"/>
          <w:b/>
          <w:sz w:val="24"/>
          <w:u w:val="single"/>
        </w:rPr>
        <w:t>% 이상 저렴한 수준이다.</w:t>
      </w:r>
      <w:r w:rsidR="00E229F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B7824" w:rsidRPr="00DB7824">
        <w:rPr>
          <w:rFonts w:ascii="굴림" w:eastAsia="굴림" w:hAnsi="굴림" w:hint="eastAsia"/>
          <w:b/>
          <w:sz w:val="24"/>
          <w:u w:val="single"/>
        </w:rPr>
        <w:t>내달 1일부터 15일까지</w:t>
      </w:r>
      <w:r w:rsidRPr="00DB782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B7824" w:rsidRPr="00DB7824">
        <w:rPr>
          <w:rFonts w:ascii="굴림" w:eastAsia="굴림" w:hAnsi="굴림" w:hint="eastAsia"/>
          <w:b/>
          <w:sz w:val="24"/>
          <w:u w:val="single"/>
        </w:rPr>
        <w:t xml:space="preserve">적용되는 </w:t>
      </w:r>
      <w:r w:rsidRPr="00DB7824">
        <w:rPr>
          <w:rFonts w:ascii="굴림" w:eastAsia="굴림" w:hAnsi="굴림" w:hint="eastAsia"/>
          <w:b/>
          <w:sz w:val="24"/>
          <w:u w:val="single"/>
        </w:rPr>
        <w:t>1+1 행사를 적용하면 개당 가격은 3</w:t>
      </w:r>
      <w:r w:rsidR="00BB3828">
        <w:rPr>
          <w:rFonts w:ascii="굴림" w:eastAsia="굴림" w:hAnsi="굴림" w:hint="eastAsia"/>
          <w:b/>
          <w:sz w:val="24"/>
          <w:u w:val="single"/>
        </w:rPr>
        <w:t>38</w:t>
      </w:r>
      <w:r w:rsidRPr="00DB7824">
        <w:rPr>
          <w:rFonts w:ascii="굴림" w:eastAsia="굴림" w:hAnsi="굴림" w:hint="eastAsia"/>
          <w:b/>
          <w:sz w:val="24"/>
          <w:u w:val="single"/>
        </w:rPr>
        <w:t>원까지 낮아져 초저가 경쟁력이 더욱 부각된다.</w:t>
      </w:r>
    </w:p>
    <w:p w14:paraId="347F8B64" w14:textId="77777777" w:rsidR="00E1012E" w:rsidRPr="008E2192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05BBAC0" w14:textId="77777777" w:rsidR="00613EC8" w:rsidRDefault="00613EC8" w:rsidP="00613EC8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또한,</w:t>
      </w:r>
      <w:r w:rsidR="00E229F5">
        <w:rPr>
          <w:rFonts w:ascii="굴림" w:eastAsia="굴림" w:hAnsi="굴림" w:hint="eastAsia"/>
          <w:bCs/>
          <w:sz w:val="24"/>
        </w:rPr>
        <w:t xml:space="preserve"> </w:t>
      </w:r>
      <w:r w:rsidR="00E1012E" w:rsidRPr="008E2192">
        <w:rPr>
          <w:rFonts w:ascii="굴림" w:eastAsia="굴림" w:hAnsi="굴림" w:hint="eastAsia"/>
          <w:bCs/>
          <w:sz w:val="24"/>
        </w:rPr>
        <w:t xml:space="preserve">100% 유기농 순면 커버를 적용해 피부 자극을 </w:t>
      </w:r>
      <w:r w:rsidR="00DB7824">
        <w:rPr>
          <w:rFonts w:ascii="굴림" w:eastAsia="굴림" w:hAnsi="굴림" w:hint="eastAsia"/>
          <w:bCs/>
          <w:sz w:val="24"/>
        </w:rPr>
        <w:t>줄였</w:t>
      </w:r>
      <w:r w:rsidR="00E1012E" w:rsidRPr="008E2192">
        <w:rPr>
          <w:rFonts w:ascii="굴림" w:eastAsia="굴림" w:hAnsi="굴림" w:hint="eastAsia"/>
          <w:bCs/>
          <w:sz w:val="24"/>
        </w:rPr>
        <w:t>으며, 힙을 감싸는 입체 구조와 신축성 있는 허리밴드로 착용감을 높였다. 여기에 3층 흡수 구조를 적용해 활동량이 많은 날에도 안정적인 사용이 가능하도록 설계했다.</w:t>
      </w:r>
    </w:p>
    <w:p w14:paraId="3C41CA64" w14:textId="77777777" w:rsidR="00613EC8" w:rsidRDefault="00613EC8" w:rsidP="00613EC8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DBDD00F" w14:textId="302E4ABC" w:rsidR="00E229F5" w:rsidRPr="00613EC8" w:rsidRDefault="00613EC8" w:rsidP="00613EC8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/>
          <w:sz w:val="24"/>
        </w:rPr>
        <w:t xml:space="preserve">이와 함께 </w:t>
      </w:r>
      <w:r w:rsidR="00E229F5" w:rsidRPr="00E229F5">
        <w:rPr>
          <w:rFonts w:ascii="굴림" w:eastAsia="굴림" w:hAnsi="굴림" w:hint="eastAsia"/>
          <w:b/>
          <w:sz w:val="24"/>
        </w:rPr>
        <w:t xml:space="preserve">이마트24는 </w:t>
      </w:r>
      <w:r w:rsidR="00E229F5">
        <w:rPr>
          <w:rFonts w:ascii="굴림" w:eastAsia="굴림" w:hAnsi="굴림" w:hint="eastAsia"/>
          <w:b/>
          <w:sz w:val="24"/>
        </w:rPr>
        <w:t>아동복지</w:t>
      </w:r>
      <w:r>
        <w:rPr>
          <w:rFonts w:ascii="굴림" w:eastAsia="굴림" w:hAnsi="굴림" w:hint="eastAsia"/>
          <w:b/>
          <w:sz w:val="24"/>
        </w:rPr>
        <w:t>전문</w:t>
      </w:r>
      <w:r w:rsidR="00E229F5">
        <w:rPr>
          <w:rFonts w:ascii="굴림" w:eastAsia="굴림" w:hAnsi="굴림" w:hint="eastAsia"/>
          <w:b/>
          <w:sz w:val="24"/>
        </w:rPr>
        <w:t xml:space="preserve">기관 </w:t>
      </w:r>
      <w:r>
        <w:rPr>
          <w:rFonts w:ascii="굴림" w:eastAsia="굴림" w:hAnsi="굴림"/>
          <w:b/>
          <w:sz w:val="24"/>
        </w:rPr>
        <w:t>‘</w:t>
      </w:r>
      <w:r w:rsidR="00E229F5">
        <w:rPr>
          <w:rFonts w:ascii="굴림" w:eastAsia="굴림" w:hAnsi="굴림" w:hint="eastAsia"/>
          <w:b/>
          <w:sz w:val="24"/>
        </w:rPr>
        <w:t>초록우산</w:t>
      </w:r>
      <w:r>
        <w:rPr>
          <w:rFonts w:ascii="굴림" w:eastAsia="굴림" w:hAnsi="굴림"/>
          <w:b/>
          <w:sz w:val="24"/>
        </w:rPr>
        <w:t>’</w:t>
      </w:r>
      <w:r>
        <w:rPr>
          <w:rFonts w:ascii="굴림" w:eastAsia="굴림" w:hAnsi="굴림" w:hint="eastAsia"/>
          <w:b/>
          <w:sz w:val="24"/>
        </w:rPr>
        <w:t xml:space="preserve">을 </w:t>
      </w:r>
      <w:r w:rsidR="00E229F5" w:rsidRPr="00E229F5">
        <w:rPr>
          <w:rFonts w:ascii="굴림" w:eastAsia="굴림" w:hAnsi="굴림" w:hint="eastAsia"/>
          <w:b/>
          <w:sz w:val="24"/>
        </w:rPr>
        <w:t xml:space="preserve">통해 </w:t>
      </w:r>
      <w:r>
        <w:rPr>
          <w:rFonts w:ascii="굴림" w:eastAsia="굴림" w:hAnsi="굴림" w:hint="eastAsia"/>
          <w:b/>
          <w:sz w:val="24"/>
        </w:rPr>
        <w:t xml:space="preserve">이번 신상을 양육시설이나 취약계층 등에 2,000개 기부할 </w:t>
      </w:r>
      <w:r w:rsidR="00E229F5" w:rsidRPr="00E229F5">
        <w:rPr>
          <w:rFonts w:ascii="굴림" w:eastAsia="굴림" w:hAnsi="굴림" w:hint="eastAsia"/>
          <w:b/>
          <w:sz w:val="24"/>
        </w:rPr>
        <w:t>예정이다.</w:t>
      </w:r>
    </w:p>
    <w:p w14:paraId="547BABC2" w14:textId="77777777" w:rsidR="00E229F5" w:rsidRDefault="00E229F5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6DC5BF4" w14:textId="43AA1770" w:rsidR="00E1012E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  <w:r w:rsidRPr="00E1012E">
        <w:rPr>
          <w:rFonts w:ascii="굴림" w:eastAsia="굴림" w:hAnsi="굴림" w:hint="eastAsia"/>
          <w:bCs/>
          <w:sz w:val="24"/>
        </w:rPr>
        <w:t xml:space="preserve">최근 생리대 시장은 </w:t>
      </w:r>
      <w:r w:rsidRPr="00E1012E">
        <w:rPr>
          <w:rFonts w:ascii="굴림" w:eastAsia="굴림" w:hAnsi="굴림"/>
          <w:bCs/>
          <w:sz w:val="24"/>
        </w:rPr>
        <w:t>‘</w:t>
      </w:r>
      <w:r w:rsidRPr="00E1012E">
        <w:rPr>
          <w:rFonts w:ascii="굴림" w:eastAsia="굴림" w:hAnsi="굴림" w:hint="eastAsia"/>
          <w:bCs/>
          <w:sz w:val="24"/>
        </w:rPr>
        <w:t>가성비</w:t>
      </w:r>
      <w:r w:rsidRPr="00E1012E">
        <w:rPr>
          <w:rFonts w:ascii="굴림" w:eastAsia="굴림" w:hAnsi="굴림"/>
          <w:bCs/>
          <w:sz w:val="24"/>
        </w:rPr>
        <w:t>’</w:t>
      </w:r>
      <w:r w:rsidRPr="00E1012E">
        <w:rPr>
          <w:rFonts w:ascii="굴림" w:eastAsia="굴림" w:hAnsi="굴림" w:hint="eastAsia"/>
          <w:bCs/>
          <w:sz w:val="24"/>
        </w:rPr>
        <w:t xml:space="preserve">와 </w:t>
      </w:r>
      <w:r w:rsidRPr="00E1012E">
        <w:rPr>
          <w:rFonts w:ascii="굴림" w:eastAsia="굴림" w:hAnsi="굴림"/>
          <w:bCs/>
          <w:sz w:val="24"/>
        </w:rPr>
        <w:t>‘</w:t>
      </w:r>
      <w:r w:rsidR="00E229F5">
        <w:rPr>
          <w:rFonts w:ascii="굴림" w:eastAsia="굴림" w:hAnsi="굴림" w:hint="eastAsia"/>
          <w:bCs/>
          <w:sz w:val="24"/>
        </w:rPr>
        <w:t>품질</w:t>
      </w:r>
      <w:r w:rsidRPr="00E1012E">
        <w:rPr>
          <w:rFonts w:ascii="굴림" w:eastAsia="굴림" w:hAnsi="굴림"/>
          <w:bCs/>
          <w:sz w:val="24"/>
        </w:rPr>
        <w:t>’</w:t>
      </w:r>
      <w:r w:rsidRPr="00E1012E">
        <w:rPr>
          <w:rFonts w:ascii="굴림" w:eastAsia="굴림" w:hAnsi="굴림" w:hint="eastAsia"/>
          <w:bCs/>
          <w:sz w:val="24"/>
        </w:rPr>
        <w:t>을 동시에 중시하는 방향으로 빠르게 재편되고 있다. 피부 자극을 줄인 순면 소재나 기능성 제품에 대한 관심도 꾸준히 확대되는 추세</w:t>
      </w:r>
      <w:r w:rsidR="00E229F5">
        <w:rPr>
          <w:rFonts w:ascii="굴림" w:eastAsia="굴림" w:hAnsi="굴림" w:hint="eastAsia"/>
          <w:bCs/>
          <w:sz w:val="24"/>
        </w:rPr>
        <w:t>로,</w:t>
      </w:r>
      <w:r w:rsidRPr="00E1012E">
        <w:rPr>
          <w:rFonts w:ascii="굴림" w:eastAsia="굴림" w:hAnsi="굴림" w:hint="eastAsia"/>
          <w:bCs/>
          <w:sz w:val="24"/>
        </w:rPr>
        <w:t xml:space="preserve"> 유통업계 역시 자체브랜드를 중심으로 가격 경쟁력을 강화하며 필수 소비재 시장 공략에 나서고 있다.</w:t>
      </w:r>
    </w:p>
    <w:p w14:paraId="6B3FE9E4" w14:textId="77777777" w:rsidR="00E1012E" w:rsidRPr="00E229F5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6CE3457" w14:textId="5E7106AD" w:rsidR="00E1012E" w:rsidRPr="008E2192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</w:rPr>
      </w:pPr>
      <w:r w:rsidRPr="008E2192">
        <w:rPr>
          <w:rFonts w:ascii="굴림" w:eastAsia="굴림" w:hAnsi="굴림" w:hint="eastAsia"/>
          <w:b/>
          <w:sz w:val="24"/>
        </w:rPr>
        <w:t xml:space="preserve">이마트24는 이러한 흐름에 맞춰 </w:t>
      </w:r>
      <w:r w:rsidRPr="008E2192">
        <w:rPr>
          <w:rFonts w:ascii="굴림" w:eastAsia="굴림" w:hAnsi="굴림"/>
          <w:b/>
          <w:sz w:val="24"/>
        </w:rPr>
        <w:t>‘</w:t>
      </w:r>
      <w:r w:rsidRPr="008E2192">
        <w:rPr>
          <w:rFonts w:ascii="굴림" w:eastAsia="굴림" w:hAnsi="굴림" w:hint="eastAsia"/>
          <w:b/>
          <w:sz w:val="24"/>
        </w:rPr>
        <w:t>옐로우</w:t>
      </w:r>
      <w:r w:rsidRPr="008E2192">
        <w:rPr>
          <w:rFonts w:ascii="굴림" w:eastAsia="굴림" w:hAnsi="굴림"/>
          <w:b/>
          <w:sz w:val="24"/>
        </w:rPr>
        <w:t>’</w:t>
      </w:r>
      <w:r w:rsidRPr="008E2192">
        <w:rPr>
          <w:rFonts w:ascii="굴림" w:eastAsia="굴림" w:hAnsi="굴림" w:hint="eastAsia"/>
          <w:b/>
          <w:sz w:val="24"/>
        </w:rPr>
        <w:t xml:space="preserve"> 브랜드를 통해 먹거리 중심이었던 PL</w:t>
      </w:r>
      <w:r w:rsidR="00E229F5">
        <w:rPr>
          <w:rFonts w:ascii="굴림" w:eastAsia="굴림" w:hAnsi="굴림" w:hint="eastAsia"/>
          <w:b/>
          <w:sz w:val="24"/>
        </w:rPr>
        <w:t xml:space="preserve"> </w:t>
      </w:r>
      <w:r w:rsidRPr="008E2192">
        <w:rPr>
          <w:rFonts w:ascii="굴림" w:eastAsia="굴림" w:hAnsi="굴림" w:hint="eastAsia"/>
          <w:b/>
          <w:sz w:val="24"/>
        </w:rPr>
        <w:t xml:space="preserve">전략을 생활필수품 전반으로 확대하고 있다. 현재 </w:t>
      </w:r>
      <w:r w:rsidRPr="008E2192">
        <w:rPr>
          <w:rFonts w:ascii="굴림" w:eastAsia="굴림" w:hAnsi="굴림"/>
          <w:b/>
          <w:sz w:val="24"/>
        </w:rPr>
        <w:t>‘</w:t>
      </w:r>
      <w:r w:rsidRPr="008E2192">
        <w:rPr>
          <w:rFonts w:ascii="굴림" w:eastAsia="굴림" w:hAnsi="굴림" w:hint="eastAsia"/>
          <w:b/>
          <w:sz w:val="24"/>
        </w:rPr>
        <w:t>옐로우</w:t>
      </w:r>
      <w:r w:rsidRPr="008E2192">
        <w:rPr>
          <w:rFonts w:ascii="굴림" w:eastAsia="굴림" w:hAnsi="굴림"/>
          <w:b/>
          <w:sz w:val="24"/>
        </w:rPr>
        <w:t>’</w:t>
      </w:r>
      <w:r w:rsidR="00E229F5">
        <w:rPr>
          <w:rFonts w:ascii="굴림" w:eastAsia="굴림" w:hAnsi="굴림" w:hint="eastAsia"/>
          <w:b/>
          <w:sz w:val="24"/>
        </w:rPr>
        <w:t xml:space="preserve"> 상품은 </w:t>
      </w:r>
      <w:r w:rsidRPr="008E2192">
        <w:rPr>
          <w:rFonts w:ascii="굴림" w:eastAsia="굴림" w:hAnsi="굴림" w:hint="eastAsia"/>
          <w:b/>
          <w:sz w:val="24"/>
        </w:rPr>
        <w:t xml:space="preserve">약 </w:t>
      </w:r>
      <w:r w:rsidR="00B027C0">
        <w:rPr>
          <w:rFonts w:ascii="굴림" w:eastAsia="굴림" w:hAnsi="굴림" w:hint="eastAsia"/>
          <w:b/>
          <w:sz w:val="24"/>
        </w:rPr>
        <w:t>100</w:t>
      </w:r>
      <w:r w:rsidRPr="008E2192">
        <w:rPr>
          <w:rFonts w:ascii="굴림" w:eastAsia="굴림" w:hAnsi="굴림" w:hint="eastAsia"/>
          <w:b/>
          <w:sz w:val="24"/>
        </w:rPr>
        <w:t>여종</w:t>
      </w:r>
      <w:r w:rsidR="00E229F5">
        <w:rPr>
          <w:rFonts w:ascii="굴림" w:eastAsia="굴림" w:hAnsi="굴림" w:hint="eastAsia"/>
          <w:b/>
          <w:sz w:val="24"/>
        </w:rPr>
        <w:t>이</w:t>
      </w:r>
      <w:r w:rsidRPr="008E2192">
        <w:rPr>
          <w:rFonts w:ascii="굴림" w:eastAsia="굴림" w:hAnsi="굴림" w:hint="eastAsia"/>
          <w:b/>
          <w:sz w:val="24"/>
        </w:rPr>
        <w:t>며, 합리적인 가격과 품질을 앞세워 매월 두 자릿수 매출 성장세를 이어가고 있다.</w:t>
      </w:r>
    </w:p>
    <w:p w14:paraId="21669D67" w14:textId="77777777" w:rsidR="00E1012E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2CAC0E3" w14:textId="2503A4CF" w:rsidR="00E1012E" w:rsidRPr="00E1012E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1012E">
        <w:rPr>
          <w:rFonts w:ascii="굴림" w:eastAsia="굴림" w:hAnsi="굴림" w:hint="eastAsia"/>
          <w:b/>
          <w:sz w:val="24"/>
          <w:u w:val="single"/>
        </w:rPr>
        <w:t xml:space="preserve">이마트24 라이프&amp;컬처팀 이정훈 MD는 </w:t>
      </w:r>
      <w:r w:rsidRPr="00E1012E">
        <w:rPr>
          <w:rFonts w:ascii="굴림" w:eastAsia="굴림" w:hAnsi="굴림"/>
          <w:b/>
          <w:sz w:val="24"/>
          <w:u w:val="single"/>
        </w:rPr>
        <w:t>“</w:t>
      </w:r>
      <w:r w:rsidRPr="00E1012E">
        <w:rPr>
          <w:rFonts w:ascii="굴림" w:eastAsia="굴림" w:hAnsi="굴림" w:hint="eastAsia"/>
          <w:b/>
          <w:sz w:val="24"/>
          <w:u w:val="single"/>
        </w:rPr>
        <w:t>고물가 상황에서 고객들이 가장 민감하게 체감하는 생활필수품 가격 부담을 낮추기 위해 이번 상품을 기획했다</w:t>
      </w:r>
      <w:r w:rsidRPr="00E1012E">
        <w:rPr>
          <w:rFonts w:ascii="굴림" w:eastAsia="굴림" w:hAnsi="굴림"/>
          <w:b/>
          <w:sz w:val="24"/>
          <w:u w:val="single"/>
        </w:rPr>
        <w:t>”</w:t>
      </w:r>
      <w:r w:rsidRPr="00E1012E">
        <w:rPr>
          <w:rFonts w:ascii="굴림" w:eastAsia="굴림" w:hAnsi="굴림" w:hint="eastAsia"/>
          <w:b/>
          <w:sz w:val="24"/>
          <w:u w:val="single"/>
        </w:rPr>
        <w:t>며</w:t>
      </w:r>
    </w:p>
    <w:p w14:paraId="5A676177" w14:textId="77777777" w:rsidR="00E1012E" w:rsidRPr="00E1012E" w:rsidRDefault="00E1012E" w:rsidP="008E2192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FBA2DC4" w14:textId="6D95C06A" w:rsidR="00E1012E" w:rsidRDefault="00E1012E" w:rsidP="00E229F5">
      <w:pPr>
        <w:tabs>
          <w:tab w:val="left" w:pos="142"/>
          <w:tab w:val="left" w:pos="284"/>
        </w:tabs>
        <w:spacing w:before="60" w:after="0" w:line="36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1012E">
        <w:rPr>
          <w:rFonts w:ascii="굴림" w:eastAsia="굴림" w:hAnsi="굴림"/>
          <w:b/>
          <w:sz w:val="24"/>
          <w:u w:val="single"/>
        </w:rPr>
        <w:t>“</w:t>
      </w:r>
      <w:r w:rsidRPr="00E1012E">
        <w:rPr>
          <w:rFonts w:ascii="굴림" w:eastAsia="굴림" w:hAnsi="굴림" w:hint="eastAsia"/>
          <w:b/>
          <w:sz w:val="24"/>
          <w:u w:val="single"/>
        </w:rPr>
        <w:t xml:space="preserve">앞으로도 </w:t>
      </w:r>
      <w:r w:rsidRPr="00E1012E">
        <w:rPr>
          <w:rFonts w:ascii="굴림" w:eastAsia="굴림" w:hAnsi="굴림"/>
          <w:b/>
          <w:sz w:val="24"/>
          <w:u w:val="single"/>
        </w:rPr>
        <w:t>‘</w:t>
      </w:r>
      <w:r w:rsidRPr="00E1012E">
        <w:rPr>
          <w:rFonts w:ascii="굴림" w:eastAsia="굴림" w:hAnsi="굴림" w:hint="eastAsia"/>
          <w:b/>
          <w:sz w:val="24"/>
          <w:u w:val="single"/>
        </w:rPr>
        <w:t>옐로우</w:t>
      </w:r>
      <w:r w:rsidRPr="00E1012E">
        <w:rPr>
          <w:rFonts w:ascii="굴림" w:eastAsia="굴림" w:hAnsi="굴림"/>
          <w:b/>
          <w:sz w:val="24"/>
          <w:u w:val="single"/>
        </w:rPr>
        <w:t>’</w:t>
      </w:r>
      <w:r w:rsidRPr="00E1012E">
        <w:rPr>
          <w:rFonts w:ascii="굴림" w:eastAsia="굴림" w:hAnsi="굴림" w:hint="eastAsia"/>
          <w:b/>
          <w:sz w:val="24"/>
          <w:u w:val="single"/>
        </w:rPr>
        <w:t>를 통해 가격 경쟁력은 물론 고객 취향까지 반영한 다양한 상품을 지속 확대해 나갈 계획</w:t>
      </w:r>
      <w:r w:rsidRPr="00E1012E">
        <w:rPr>
          <w:rFonts w:ascii="굴림" w:eastAsia="굴림" w:hAnsi="굴림"/>
          <w:b/>
          <w:sz w:val="24"/>
          <w:u w:val="single"/>
        </w:rPr>
        <w:t>”</w:t>
      </w:r>
      <w:r w:rsidRPr="00E1012E">
        <w:rPr>
          <w:rFonts w:ascii="굴림" w:eastAsia="굴림" w:hAnsi="굴림" w:hint="eastAsia"/>
          <w:b/>
          <w:sz w:val="24"/>
          <w:u w:val="single"/>
        </w:rPr>
        <w:t>이라고 밝혔다.</w:t>
      </w:r>
      <w:bookmarkEnd w:id="0"/>
      <w:bookmarkEnd w:id="1"/>
      <w:bookmarkEnd w:id="2"/>
    </w:p>
    <w:sectPr w:rsidR="00E1012E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98F8A" w14:textId="77777777" w:rsidR="0005047D" w:rsidRDefault="0005047D" w:rsidP="00707D02">
      <w:pPr>
        <w:spacing w:after="0" w:line="240" w:lineRule="auto"/>
      </w:pPr>
      <w:r>
        <w:separator/>
      </w:r>
    </w:p>
  </w:endnote>
  <w:endnote w:type="continuationSeparator" w:id="0">
    <w:p w14:paraId="36CE1D2F" w14:textId="77777777" w:rsidR="0005047D" w:rsidRDefault="0005047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CD08" w14:textId="77777777" w:rsidR="0005047D" w:rsidRDefault="0005047D" w:rsidP="00707D02">
      <w:pPr>
        <w:spacing w:after="0" w:line="240" w:lineRule="auto"/>
      </w:pPr>
      <w:r>
        <w:separator/>
      </w:r>
    </w:p>
  </w:footnote>
  <w:footnote w:type="continuationSeparator" w:id="0">
    <w:p w14:paraId="0333585D" w14:textId="77777777" w:rsidR="0005047D" w:rsidRDefault="0005047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CEFD388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5A65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5A65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5A65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4CEFD388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5A65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5A65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5A65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44DD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047D"/>
    <w:rsid w:val="0005205C"/>
    <w:rsid w:val="000561F8"/>
    <w:rsid w:val="000575E1"/>
    <w:rsid w:val="00057E36"/>
    <w:rsid w:val="00060BDA"/>
    <w:rsid w:val="000651EB"/>
    <w:rsid w:val="0006596A"/>
    <w:rsid w:val="00071777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00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1F17"/>
    <w:rsid w:val="00146590"/>
    <w:rsid w:val="00147298"/>
    <w:rsid w:val="00151D0D"/>
    <w:rsid w:val="00152FDE"/>
    <w:rsid w:val="00153492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6EC"/>
    <w:rsid w:val="00200853"/>
    <w:rsid w:val="002013F9"/>
    <w:rsid w:val="00202F55"/>
    <w:rsid w:val="00203CF9"/>
    <w:rsid w:val="00203D68"/>
    <w:rsid w:val="00204DA6"/>
    <w:rsid w:val="00207B2E"/>
    <w:rsid w:val="00210906"/>
    <w:rsid w:val="0021132A"/>
    <w:rsid w:val="0021255C"/>
    <w:rsid w:val="0021370D"/>
    <w:rsid w:val="002168B4"/>
    <w:rsid w:val="00220D48"/>
    <w:rsid w:val="00221EFB"/>
    <w:rsid w:val="002222C3"/>
    <w:rsid w:val="00222527"/>
    <w:rsid w:val="00224383"/>
    <w:rsid w:val="00227727"/>
    <w:rsid w:val="00231CA6"/>
    <w:rsid w:val="002322FF"/>
    <w:rsid w:val="002369EC"/>
    <w:rsid w:val="00236AF2"/>
    <w:rsid w:val="002430A8"/>
    <w:rsid w:val="002431DD"/>
    <w:rsid w:val="002435FA"/>
    <w:rsid w:val="00244A9E"/>
    <w:rsid w:val="00245806"/>
    <w:rsid w:val="00247A7D"/>
    <w:rsid w:val="00250030"/>
    <w:rsid w:val="00255314"/>
    <w:rsid w:val="00255D51"/>
    <w:rsid w:val="00260B25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18C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5561"/>
    <w:rsid w:val="002E6665"/>
    <w:rsid w:val="002E6E56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3DBE"/>
    <w:rsid w:val="003243D8"/>
    <w:rsid w:val="00326781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4787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0AC1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051"/>
    <w:rsid w:val="00384289"/>
    <w:rsid w:val="00384757"/>
    <w:rsid w:val="003849C1"/>
    <w:rsid w:val="00384B50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5B13"/>
    <w:rsid w:val="003E6794"/>
    <w:rsid w:val="003F05F3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0FCF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D0442"/>
    <w:rsid w:val="004D17D5"/>
    <w:rsid w:val="004D186D"/>
    <w:rsid w:val="004D2824"/>
    <w:rsid w:val="004D38FF"/>
    <w:rsid w:val="004D62DD"/>
    <w:rsid w:val="004E1716"/>
    <w:rsid w:val="004E1955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50C"/>
    <w:rsid w:val="005A6E8A"/>
    <w:rsid w:val="005A71A7"/>
    <w:rsid w:val="005B36D8"/>
    <w:rsid w:val="005B690A"/>
    <w:rsid w:val="005B6B88"/>
    <w:rsid w:val="005C08CF"/>
    <w:rsid w:val="005C18F9"/>
    <w:rsid w:val="005C39C8"/>
    <w:rsid w:val="005C4DEE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2F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2EE"/>
    <w:rsid w:val="00613D2A"/>
    <w:rsid w:val="00613EC8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31C6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7C73"/>
    <w:rsid w:val="00660F3F"/>
    <w:rsid w:val="006626FE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14D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3B4B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2436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D41B2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E2192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4F0"/>
    <w:rsid w:val="009116EE"/>
    <w:rsid w:val="009128CE"/>
    <w:rsid w:val="00914CF8"/>
    <w:rsid w:val="00920C19"/>
    <w:rsid w:val="009222E4"/>
    <w:rsid w:val="00922A8D"/>
    <w:rsid w:val="009240B6"/>
    <w:rsid w:val="00924F60"/>
    <w:rsid w:val="00925ED1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0F3A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4329"/>
    <w:rsid w:val="00A76380"/>
    <w:rsid w:val="00A832F3"/>
    <w:rsid w:val="00A842E9"/>
    <w:rsid w:val="00A85A66"/>
    <w:rsid w:val="00A90930"/>
    <w:rsid w:val="00A9144B"/>
    <w:rsid w:val="00A93F28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5B89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05D7"/>
    <w:rsid w:val="00AF3194"/>
    <w:rsid w:val="00AF3B72"/>
    <w:rsid w:val="00AF658B"/>
    <w:rsid w:val="00AF6ECD"/>
    <w:rsid w:val="00AF7411"/>
    <w:rsid w:val="00B010F2"/>
    <w:rsid w:val="00B027C0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679A2"/>
    <w:rsid w:val="00B67F3D"/>
    <w:rsid w:val="00B7133D"/>
    <w:rsid w:val="00B71481"/>
    <w:rsid w:val="00B71C7E"/>
    <w:rsid w:val="00B71D1D"/>
    <w:rsid w:val="00B74BFF"/>
    <w:rsid w:val="00B81F6B"/>
    <w:rsid w:val="00B837EC"/>
    <w:rsid w:val="00B83C4A"/>
    <w:rsid w:val="00B8597F"/>
    <w:rsid w:val="00B86D1A"/>
    <w:rsid w:val="00B879E7"/>
    <w:rsid w:val="00B879F2"/>
    <w:rsid w:val="00B87F69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3828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19F1"/>
    <w:rsid w:val="00C032A7"/>
    <w:rsid w:val="00C03C74"/>
    <w:rsid w:val="00C07353"/>
    <w:rsid w:val="00C07848"/>
    <w:rsid w:val="00C14460"/>
    <w:rsid w:val="00C14A59"/>
    <w:rsid w:val="00C16317"/>
    <w:rsid w:val="00C2183B"/>
    <w:rsid w:val="00C21F18"/>
    <w:rsid w:val="00C25CCF"/>
    <w:rsid w:val="00C263CA"/>
    <w:rsid w:val="00C2670C"/>
    <w:rsid w:val="00C26C05"/>
    <w:rsid w:val="00C30143"/>
    <w:rsid w:val="00C31EAE"/>
    <w:rsid w:val="00C32296"/>
    <w:rsid w:val="00C34247"/>
    <w:rsid w:val="00C35654"/>
    <w:rsid w:val="00C35C28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670C7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193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1B01"/>
    <w:rsid w:val="00D44470"/>
    <w:rsid w:val="00D467D6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B7824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012E"/>
    <w:rsid w:val="00E110C4"/>
    <w:rsid w:val="00E124D0"/>
    <w:rsid w:val="00E12CAF"/>
    <w:rsid w:val="00E160FA"/>
    <w:rsid w:val="00E1612F"/>
    <w:rsid w:val="00E201AD"/>
    <w:rsid w:val="00E211CC"/>
    <w:rsid w:val="00E229F5"/>
    <w:rsid w:val="00E241B1"/>
    <w:rsid w:val="00E262D2"/>
    <w:rsid w:val="00E26704"/>
    <w:rsid w:val="00E27BA7"/>
    <w:rsid w:val="00E3268A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473FC"/>
    <w:rsid w:val="00E4780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1C52"/>
    <w:rsid w:val="00EB2647"/>
    <w:rsid w:val="00EB2C69"/>
    <w:rsid w:val="00EB2CB9"/>
    <w:rsid w:val="00EB554B"/>
    <w:rsid w:val="00EC3763"/>
    <w:rsid w:val="00EC3B36"/>
    <w:rsid w:val="00EC3F53"/>
    <w:rsid w:val="00ED1E8A"/>
    <w:rsid w:val="00ED580F"/>
    <w:rsid w:val="00ED6DE1"/>
    <w:rsid w:val="00EE15DA"/>
    <w:rsid w:val="00EE3B20"/>
    <w:rsid w:val="00EF72B6"/>
    <w:rsid w:val="00EF769A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4B3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7DB"/>
    <w:rsid w:val="00F47206"/>
    <w:rsid w:val="00F523BA"/>
    <w:rsid w:val="00F56F2E"/>
    <w:rsid w:val="00F574C1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4E9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151A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4</cp:revision>
  <cp:lastPrinted>2023-08-14T03:41:00Z</cp:lastPrinted>
  <dcterms:created xsi:type="dcterms:W3CDTF">2026-04-21T00:49:00Z</dcterms:created>
  <dcterms:modified xsi:type="dcterms:W3CDTF">2026-04-21T05:02:00Z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