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65AC319A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E454A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4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6653D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9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6653D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3679C688" w14:textId="1DAB2732" w:rsidR="001B356B" w:rsidRPr="003C396E" w:rsidRDefault="00155986" w:rsidP="00CC2A7C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 w:rsidRPr="00BF10A4">
        <w:rPr>
          <w:rFonts w:ascii="맑은 고딕" w:eastAsia="맑은 고딕" w:hAnsi="맑은 고딕"/>
          <w:b/>
          <w:sz w:val="36"/>
          <w:szCs w:val="36"/>
        </w:rPr>
        <w:t>“</w:t>
      </w:r>
      <w:proofErr w:type="spellStart"/>
      <w:r w:rsidR="00404BA9">
        <w:rPr>
          <w:rFonts w:ascii="맑은 고딕" w:eastAsia="맑은 고딕" w:hAnsi="맑은 고딕" w:hint="eastAsia"/>
          <w:b/>
          <w:sz w:val="36"/>
          <w:szCs w:val="36"/>
        </w:rPr>
        <w:t>카공족</w:t>
      </w:r>
      <w:proofErr w:type="spellEnd"/>
      <w:r w:rsidR="00404BA9">
        <w:rPr>
          <w:rFonts w:ascii="맑은 고딕" w:eastAsia="맑은 고딕" w:hAnsi="맑은 고딕" w:hint="eastAsia"/>
          <w:b/>
          <w:sz w:val="36"/>
          <w:szCs w:val="36"/>
        </w:rPr>
        <w:t xml:space="preserve">, </w:t>
      </w:r>
      <w:proofErr w:type="spellStart"/>
      <w:r w:rsidR="00404BA9">
        <w:rPr>
          <w:rFonts w:ascii="맑은 고딕" w:eastAsia="맑은 고딕" w:hAnsi="맑은 고딕" w:hint="eastAsia"/>
          <w:b/>
          <w:sz w:val="36"/>
          <w:szCs w:val="36"/>
        </w:rPr>
        <w:t>카일족</w:t>
      </w:r>
      <w:proofErr w:type="spellEnd"/>
      <w:r w:rsidR="006B6A30">
        <w:rPr>
          <w:rFonts w:ascii="맑은 고딕" w:eastAsia="맑은 고딕" w:hAnsi="맑은 고딕" w:hint="eastAsia"/>
          <w:b/>
          <w:sz w:val="36"/>
          <w:szCs w:val="36"/>
        </w:rPr>
        <w:t xml:space="preserve"> 모두 환영합니다!</w:t>
      </w:r>
      <w:r w:rsidR="003C396E" w:rsidRPr="00BF10A4">
        <w:rPr>
          <w:rFonts w:ascii="맑은 고딕" w:eastAsia="맑은 고딕" w:hAnsi="맑은 고딕"/>
          <w:b/>
          <w:sz w:val="36"/>
          <w:szCs w:val="36"/>
        </w:rPr>
        <w:t>”</w:t>
      </w:r>
    </w:p>
    <w:p w14:paraId="531D6193" w14:textId="73F06BE0" w:rsidR="0026417D" w:rsidRPr="00404BA9" w:rsidRDefault="00404BA9" w:rsidP="00404BA9">
      <w:pPr>
        <w:spacing w:line="242" w:lineRule="atLeast"/>
        <w:jc w:val="center"/>
        <w:textAlignment w:val="baseline"/>
        <w:rPr>
          <w:rFonts w:ascii="맑은 고딕" w:eastAsia="맑은 고딕" w:hAnsi="맑은 고딕"/>
          <w:b/>
          <w:spacing w:val="-24"/>
          <w:sz w:val="40"/>
          <w:szCs w:val="40"/>
        </w:rPr>
      </w:pPr>
      <w:r>
        <w:rPr>
          <w:rFonts w:ascii="맑은 고딕" w:eastAsia="맑은 고딕" w:hAnsi="맑은 고딕" w:hint="eastAsia"/>
          <w:b/>
          <w:spacing w:val="-24"/>
          <w:sz w:val="40"/>
          <w:szCs w:val="40"/>
        </w:rPr>
        <w:t xml:space="preserve">스타벅스, 대학가 매장 </w:t>
      </w:r>
      <w:r w:rsidR="006B6A30">
        <w:rPr>
          <w:rFonts w:ascii="맑은 고딕" w:eastAsia="맑은 고딕" w:hAnsi="맑은 고딕" w:hint="eastAsia"/>
          <w:b/>
          <w:spacing w:val="-24"/>
          <w:sz w:val="40"/>
          <w:szCs w:val="40"/>
        </w:rPr>
        <w:t xml:space="preserve">1~2인석 중심 </w:t>
      </w:r>
      <w:r>
        <w:rPr>
          <w:rFonts w:ascii="맑은 고딕" w:eastAsia="맑은 고딕" w:hAnsi="맑은 고딕"/>
          <w:b/>
          <w:spacing w:val="-24"/>
          <w:sz w:val="40"/>
          <w:szCs w:val="40"/>
        </w:rPr>
        <w:t>‘</w:t>
      </w:r>
      <w:r>
        <w:rPr>
          <w:rFonts w:ascii="맑은 고딕" w:eastAsia="맑은 고딕" w:hAnsi="맑은 고딕" w:hint="eastAsia"/>
          <w:b/>
          <w:spacing w:val="-24"/>
          <w:sz w:val="40"/>
          <w:szCs w:val="40"/>
        </w:rPr>
        <w:t>포커스 존</w:t>
      </w:r>
      <w:r>
        <w:rPr>
          <w:rFonts w:ascii="맑은 고딕" w:eastAsia="맑은 고딕" w:hAnsi="맑은 고딕"/>
          <w:b/>
          <w:spacing w:val="-24"/>
          <w:sz w:val="40"/>
          <w:szCs w:val="40"/>
        </w:rPr>
        <w:t>’</w:t>
      </w:r>
      <w:r>
        <w:rPr>
          <w:rFonts w:ascii="맑은 고딕" w:eastAsia="맑은 고딕" w:hAnsi="맑은 고딕" w:hint="eastAsia"/>
          <w:b/>
          <w:spacing w:val="-24"/>
          <w:sz w:val="40"/>
          <w:szCs w:val="40"/>
        </w:rPr>
        <w:t xml:space="preserve"> 도입</w:t>
      </w:r>
    </w:p>
    <w:p w14:paraId="0E30DCAB" w14:textId="46BFC637" w:rsidR="00404BA9" w:rsidRPr="00404BA9" w:rsidRDefault="00404BA9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1837A140" w14:textId="514B96E0" w:rsidR="00E42D65" w:rsidRPr="00F50151" w:rsidRDefault="00E42D65" w:rsidP="0026417D">
      <w:pPr>
        <w:spacing w:line="242" w:lineRule="atLeast"/>
        <w:jc w:val="both"/>
        <w:textAlignment w:val="baseline"/>
        <w:rPr>
          <w:rFonts w:asciiTheme="minorEastAsia" w:hAnsiTheme="minorEastAsia" w:hint="eastAsia"/>
          <w:b/>
        </w:rPr>
      </w:pPr>
      <w:r w:rsidRPr="00BA722A">
        <w:rPr>
          <w:rFonts w:asciiTheme="minorEastAsia" w:hAnsiTheme="minorEastAsia" w:hint="eastAsia"/>
          <w:b/>
        </w:rPr>
        <w:t xml:space="preserve">- </w:t>
      </w:r>
      <w:r w:rsidR="00ED553F">
        <w:rPr>
          <w:rFonts w:asciiTheme="minorEastAsia" w:hAnsiTheme="minorEastAsia" w:hint="eastAsia"/>
          <w:b/>
        </w:rPr>
        <w:t>지난해</w:t>
      </w:r>
      <w:r w:rsidR="00F50151">
        <w:rPr>
          <w:rFonts w:asciiTheme="minorEastAsia" w:hAnsiTheme="minorEastAsia" w:hint="eastAsia"/>
          <w:b/>
        </w:rPr>
        <w:t>부터</w:t>
      </w:r>
      <w:r w:rsidR="00ED553F">
        <w:rPr>
          <w:rFonts w:asciiTheme="minorEastAsia" w:hAnsiTheme="minorEastAsia" w:hint="eastAsia"/>
          <w:b/>
        </w:rPr>
        <w:t xml:space="preserve"> </w:t>
      </w:r>
      <w:r w:rsidR="006B6A30">
        <w:rPr>
          <w:rFonts w:asciiTheme="minorEastAsia" w:hAnsiTheme="minorEastAsia" w:hint="eastAsia"/>
          <w:b/>
        </w:rPr>
        <w:t xml:space="preserve">학습, 업무 </w:t>
      </w:r>
      <w:r w:rsidR="00F50151">
        <w:rPr>
          <w:rFonts w:asciiTheme="minorEastAsia" w:hAnsiTheme="minorEastAsia" w:hint="eastAsia"/>
          <w:b/>
        </w:rPr>
        <w:t xml:space="preserve">위해 </w:t>
      </w:r>
      <w:r w:rsidR="006B6A30">
        <w:rPr>
          <w:rFonts w:asciiTheme="minorEastAsia" w:hAnsiTheme="minorEastAsia" w:hint="eastAsia"/>
          <w:b/>
        </w:rPr>
        <w:t>매장 방문하는1~2</w:t>
      </w:r>
      <w:r w:rsidR="006B6A30">
        <w:rPr>
          <w:rFonts w:asciiTheme="minorEastAsia" w:hAnsiTheme="minorEastAsia"/>
          <w:b/>
        </w:rPr>
        <w:t>인</w:t>
      </w:r>
      <w:r w:rsidR="006B6A30">
        <w:rPr>
          <w:rFonts w:asciiTheme="minorEastAsia" w:hAnsiTheme="minorEastAsia" w:hint="eastAsia"/>
          <w:b/>
        </w:rPr>
        <w:t xml:space="preserve"> 고객 위한 </w:t>
      </w:r>
      <w:r w:rsidR="006B6A30">
        <w:rPr>
          <w:rFonts w:asciiTheme="minorEastAsia" w:hAnsiTheme="minorEastAsia"/>
          <w:b/>
        </w:rPr>
        <w:t>‘</w:t>
      </w:r>
      <w:r w:rsidR="006B6A30">
        <w:rPr>
          <w:rFonts w:asciiTheme="minorEastAsia" w:hAnsiTheme="minorEastAsia" w:hint="eastAsia"/>
          <w:b/>
        </w:rPr>
        <w:t>포커스 존</w:t>
      </w:r>
      <w:r w:rsidR="006B6A30">
        <w:rPr>
          <w:rFonts w:asciiTheme="minorEastAsia" w:hAnsiTheme="minorEastAsia"/>
          <w:b/>
        </w:rPr>
        <w:t>’</w:t>
      </w:r>
      <w:r w:rsidR="006B6A30">
        <w:rPr>
          <w:rFonts w:asciiTheme="minorEastAsia" w:hAnsiTheme="minorEastAsia" w:hint="eastAsia"/>
          <w:b/>
        </w:rPr>
        <w:t xml:space="preserve"> 도입</w:t>
      </w:r>
      <w:r w:rsidR="00F50151">
        <w:rPr>
          <w:rFonts w:asciiTheme="minorEastAsia" w:hAnsiTheme="minorEastAsia"/>
          <w:b/>
        </w:rPr>
        <w:t>…</w:t>
      </w:r>
      <w:r w:rsidR="00F50151">
        <w:rPr>
          <w:rFonts w:asciiTheme="minorEastAsia" w:hAnsiTheme="minorEastAsia" w:hint="eastAsia"/>
          <w:b/>
        </w:rPr>
        <w:t xml:space="preserve"> 싱글 </w:t>
      </w:r>
      <w:proofErr w:type="spellStart"/>
      <w:r w:rsidR="00F50151">
        <w:rPr>
          <w:rFonts w:asciiTheme="minorEastAsia" w:hAnsiTheme="minorEastAsia" w:hint="eastAsia"/>
          <w:b/>
        </w:rPr>
        <w:t>부스석</w:t>
      </w:r>
      <w:proofErr w:type="spellEnd"/>
      <w:r w:rsidR="00F50151">
        <w:rPr>
          <w:rFonts w:asciiTheme="minorEastAsia" w:hAnsiTheme="minorEastAsia" w:hint="eastAsia"/>
          <w:b/>
        </w:rPr>
        <w:t xml:space="preserve"> 등 배치</w:t>
      </w:r>
    </w:p>
    <w:p w14:paraId="5BF263BB" w14:textId="241A7E19" w:rsidR="0026417D" w:rsidRPr="006B6A30" w:rsidRDefault="00E05904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-</w:t>
      </w:r>
      <w:r w:rsidR="00BF2756">
        <w:rPr>
          <w:rFonts w:asciiTheme="minorEastAsia" w:hAnsiTheme="minorEastAsia" w:hint="eastAsia"/>
          <w:b/>
        </w:rPr>
        <w:t xml:space="preserve"> </w:t>
      </w:r>
      <w:r w:rsidR="00ED553F">
        <w:rPr>
          <w:rFonts w:asciiTheme="minorEastAsia" w:hAnsiTheme="minorEastAsia" w:hint="eastAsia"/>
          <w:b/>
        </w:rPr>
        <w:t xml:space="preserve">올 </w:t>
      </w:r>
      <w:r w:rsidR="006B6A30">
        <w:rPr>
          <w:rFonts w:asciiTheme="minorEastAsia" w:hAnsiTheme="minorEastAsia" w:hint="eastAsia"/>
          <w:b/>
        </w:rPr>
        <w:t xml:space="preserve">2월 세종대점, 3월 </w:t>
      </w:r>
      <w:proofErr w:type="spellStart"/>
      <w:r w:rsidR="006B6A30">
        <w:rPr>
          <w:rFonts w:asciiTheme="minorEastAsia" w:hAnsiTheme="minorEastAsia" w:hint="eastAsia"/>
          <w:b/>
        </w:rPr>
        <w:t>한양대에리카점</w:t>
      </w:r>
      <w:proofErr w:type="spellEnd"/>
      <w:r w:rsidR="006B6A30">
        <w:rPr>
          <w:rFonts w:asciiTheme="minorEastAsia" w:hAnsiTheme="minorEastAsia" w:hint="eastAsia"/>
          <w:b/>
        </w:rPr>
        <w:t xml:space="preserve"> 연속 오픈</w:t>
      </w:r>
      <w:r w:rsidR="006B6A30">
        <w:rPr>
          <w:rFonts w:asciiTheme="minorEastAsia" w:hAnsiTheme="minorEastAsia"/>
          <w:b/>
        </w:rPr>
        <w:t>…</w:t>
      </w:r>
      <w:r w:rsidR="006B6A30">
        <w:rPr>
          <w:rFonts w:asciiTheme="minorEastAsia" w:hAnsiTheme="minorEastAsia" w:hint="eastAsia"/>
          <w:b/>
        </w:rPr>
        <w:t xml:space="preserve"> </w:t>
      </w:r>
      <w:r w:rsidR="006B6A30" w:rsidRPr="00E454AC">
        <w:rPr>
          <w:rFonts w:asciiTheme="minorEastAsia" w:hAnsiTheme="minorEastAsia" w:hint="eastAsia"/>
          <w:b/>
        </w:rPr>
        <w:t>대학생 고려 매장 면적 절반</w:t>
      </w:r>
      <w:r w:rsidR="006B6A30">
        <w:rPr>
          <w:rFonts w:asciiTheme="minorEastAsia" w:hAnsiTheme="minorEastAsia" w:hint="eastAsia"/>
          <w:b/>
        </w:rPr>
        <w:t xml:space="preserve"> </w:t>
      </w:r>
      <w:r w:rsidR="006B6A30">
        <w:rPr>
          <w:rFonts w:asciiTheme="minorEastAsia" w:hAnsiTheme="minorEastAsia"/>
          <w:b/>
        </w:rPr>
        <w:t>‘</w:t>
      </w:r>
      <w:r w:rsidR="006B6A30">
        <w:rPr>
          <w:rFonts w:asciiTheme="minorEastAsia" w:hAnsiTheme="minorEastAsia" w:hint="eastAsia"/>
          <w:b/>
        </w:rPr>
        <w:t>포커스 존</w:t>
      </w:r>
      <w:r w:rsidR="006B6A30">
        <w:rPr>
          <w:rFonts w:asciiTheme="minorEastAsia" w:hAnsiTheme="minorEastAsia"/>
          <w:b/>
        </w:rPr>
        <w:t>’</w:t>
      </w:r>
      <w:r w:rsidR="006B6A30">
        <w:rPr>
          <w:rFonts w:asciiTheme="minorEastAsia" w:hAnsiTheme="minorEastAsia" w:hint="eastAsia"/>
          <w:b/>
        </w:rPr>
        <w:t xml:space="preserve"> 구성</w:t>
      </w:r>
    </w:p>
    <w:p w14:paraId="1913DD22" w14:textId="3239BD36" w:rsidR="00BF2756" w:rsidRPr="00BF2756" w:rsidRDefault="00BF2756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6B6A30">
        <w:rPr>
          <w:rFonts w:asciiTheme="minorEastAsia" w:hAnsiTheme="minorEastAsia"/>
          <w:b/>
        </w:rPr>
        <w:t>“</w:t>
      </w:r>
      <w:r w:rsidR="006B6A30">
        <w:rPr>
          <w:rFonts w:asciiTheme="minorEastAsia" w:hAnsiTheme="minorEastAsia" w:hint="eastAsia"/>
          <w:b/>
        </w:rPr>
        <w:t>고객 이용 목적 및 체류 패턴에 따라 차별화된 설계 바탕으로 공간 경쟁력 지속 강화해 나갈 것</w:t>
      </w:r>
      <w:r w:rsidR="006B6A30">
        <w:rPr>
          <w:rFonts w:asciiTheme="minorEastAsia" w:hAnsiTheme="minorEastAsia"/>
          <w:b/>
        </w:rPr>
        <w:t>”</w:t>
      </w:r>
      <w:r w:rsidR="006B6A30">
        <w:rPr>
          <w:rFonts w:asciiTheme="minorEastAsia" w:hAnsiTheme="minorEastAsia" w:hint="eastAsia"/>
          <w:b/>
        </w:rPr>
        <w:t xml:space="preserve"> </w:t>
      </w:r>
    </w:p>
    <w:p w14:paraId="32F385C6" w14:textId="77777777" w:rsidR="003636CD" w:rsidRPr="00E454AC" w:rsidRDefault="003636C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55A2D809" w14:textId="15F4F420" w:rsidR="006D2EA9" w:rsidRDefault="003636CD" w:rsidP="006D2EA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 w:hint="eastAsia"/>
          <w:color w:val="000000"/>
        </w:rPr>
      </w:pPr>
      <w:r>
        <w:rPr>
          <w:rFonts w:asciiTheme="minorEastAsia" w:hAnsiTheme="minorEastAsia" w:cs="굴림" w:hint="eastAsia"/>
          <w:color w:val="000000"/>
        </w:rPr>
        <w:t>스타벅스 코리아(대표이사 손정현)</w:t>
      </w:r>
      <w:r w:rsidR="001C2646">
        <w:rPr>
          <w:rFonts w:asciiTheme="minorEastAsia" w:hAnsiTheme="minorEastAsia" w:cs="굴림" w:hint="eastAsia"/>
          <w:color w:val="000000"/>
        </w:rPr>
        <w:t xml:space="preserve">가 </w:t>
      </w:r>
      <w:r w:rsidR="005548FC">
        <w:rPr>
          <w:rFonts w:asciiTheme="minorEastAsia" w:hAnsiTheme="minorEastAsia" w:cs="굴림" w:hint="eastAsia"/>
          <w:color w:val="000000"/>
        </w:rPr>
        <w:t xml:space="preserve">대학가 인근에 </w:t>
      </w:r>
      <w:proofErr w:type="spellStart"/>
      <w:r w:rsidR="00404BA9">
        <w:rPr>
          <w:rFonts w:asciiTheme="minorEastAsia" w:hAnsiTheme="minorEastAsia" w:cs="굴림" w:hint="eastAsia"/>
          <w:color w:val="000000"/>
        </w:rPr>
        <w:t>카공족</w:t>
      </w:r>
      <w:proofErr w:type="spellEnd"/>
      <w:r w:rsidR="00404BA9">
        <w:rPr>
          <w:rFonts w:asciiTheme="minorEastAsia" w:hAnsiTheme="minorEastAsia" w:cs="굴림" w:hint="eastAsia"/>
          <w:color w:val="000000"/>
        </w:rPr>
        <w:t xml:space="preserve">, </w:t>
      </w:r>
      <w:proofErr w:type="spellStart"/>
      <w:r w:rsidR="00404BA9">
        <w:rPr>
          <w:rFonts w:asciiTheme="minorEastAsia" w:hAnsiTheme="minorEastAsia" w:cs="굴림" w:hint="eastAsia"/>
          <w:color w:val="000000"/>
        </w:rPr>
        <w:t>카일족을</w:t>
      </w:r>
      <w:proofErr w:type="spellEnd"/>
      <w:r w:rsidR="00404BA9">
        <w:rPr>
          <w:rFonts w:asciiTheme="minorEastAsia" w:hAnsiTheme="minorEastAsia" w:cs="굴림" w:hint="eastAsia"/>
          <w:color w:val="000000"/>
        </w:rPr>
        <w:t xml:space="preserve"> 위한 </w:t>
      </w:r>
      <w:r w:rsidR="00404BA9">
        <w:rPr>
          <w:rFonts w:asciiTheme="minorEastAsia" w:hAnsiTheme="minorEastAsia" w:cs="굴림"/>
          <w:color w:val="000000"/>
        </w:rPr>
        <w:t>‘</w:t>
      </w:r>
      <w:r w:rsidR="00404BA9">
        <w:rPr>
          <w:rFonts w:asciiTheme="minorEastAsia" w:hAnsiTheme="minorEastAsia" w:cs="굴림" w:hint="eastAsia"/>
          <w:color w:val="000000"/>
        </w:rPr>
        <w:t xml:space="preserve">포커스 존(Focus </w:t>
      </w:r>
      <w:r w:rsidR="00FE7514">
        <w:rPr>
          <w:rFonts w:asciiTheme="minorEastAsia" w:hAnsiTheme="minorEastAsia" w:cs="굴림" w:hint="eastAsia"/>
          <w:color w:val="000000"/>
        </w:rPr>
        <w:t>z</w:t>
      </w:r>
      <w:r w:rsidR="00404BA9">
        <w:rPr>
          <w:rFonts w:asciiTheme="minorEastAsia" w:hAnsiTheme="minorEastAsia" w:cs="굴림" w:hint="eastAsia"/>
          <w:color w:val="000000"/>
        </w:rPr>
        <w:t>one)</w:t>
      </w:r>
      <w:r w:rsidR="00404BA9">
        <w:rPr>
          <w:rFonts w:asciiTheme="minorEastAsia" w:hAnsiTheme="minorEastAsia" w:cs="굴림"/>
          <w:color w:val="000000"/>
        </w:rPr>
        <w:t>’</w:t>
      </w:r>
      <w:r w:rsidR="00404BA9">
        <w:rPr>
          <w:rFonts w:asciiTheme="minorEastAsia" w:hAnsiTheme="minorEastAsia" w:cs="굴림" w:hint="eastAsia"/>
          <w:color w:val="000000"/>
        </w:rPr>
        <w:t xml:space="preserve"> 도입</w:t>
      </w:r>
      <w:r w:rsidR="005548FC">
        <w:rPr>
          <w:rFonts w:asciiTheme="minorEastAsia" w:hAnsiTheme="minorEastAsia" w:cs="굴림" w:hint="eastAsia"/>
          <w:color w:val="000000"/>
        </w:rPr>
        <w:t xml:space="preserve"> 매장을 확대하고 있다.</w:t>
      </w:r>
      <w:r w:rsidR="00DD7EDD">
        <w:rPr>
          <w:rFonts w:asciiTheme="minorEastAsia" w:hAnsiTheme="minorEastAsia" w:cs="굴림" w:hint="eastAsia"/>
          <w:color w:val="000000"/>
        </w:rPr>
        <w:t xml:space="preserve"> </w:t>
      </w:r>
    </w:p>
    <w:p w14:paraId="299ABD49" w14:textId="77777777" w:rsidR="006D2EA9" w:rsidRDefault="006D2EA9" w:rsidP="006D2EA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334B21DE" w14:textId="3FC64FD5" w:rsidR="003C0975" w:rsidRDefault="00404BA9" w:rsidP="003C097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포커스 존은 학습, 업무 등을 목적으로 방문하는 1~2인 고객을 위한 전용 공간</w:t>
      </w:r>
      <w:r w:rsidR="00E454AC">
        <w:rPr>
          <w:rFonts w:asciiTheme="minorEastAsia" w:hAnsiTheme="minorEastAsia" w:cs="굴림" w:hint="eastAsia"/>
          <w:color w:val="000000"/>
        </w:rPr>
        <w:t>을 일컫는다.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="006D2EA9">
        <w:rPr>
          <w:rFonts w:asciiTheme="minorEastAsia" w:hAnsiTheme="minorEastAsia" w:cs="굴림" w:hint="eastAsia"/>
          <w:color w:val="000000"/>
        </w:rPr>
        <w:t>기존에도 1인석, 콘센트 좌석 등이 있었으나, 보다 편리한 맞춤형 공간을 제공하</w:t>
      </w:r>
      <w:r w:rsidR="00F50151">
        <w:rPr>
          <w:rFonts w:asciiTheme="minorEastAsia" w:hAnsiTheme="minorEastAsia" w:cs="굴림" w:hint="eastAsia"/>
          <w:color w:val="000000"/>
        </w:rPr>
        <w:t>고자</w:t>
      </w:r>
      <w:r w:rsidR="006B6A30">
        <w:rPr>
          <w:rFonts w:asciiTheme="minorEastAsia" w:hAnsiTheme="minorEastAsia" w:cs="굴림" w:hint="eastAsia"/>
          <w:color w:val="000000"/>
        </w:rPr>
        <w:t xml:space="preserve"> </w:t>
      </w:r>
      <w:r w:rsidR="006D2EA9">
        <w:rPr>
          <w:rFonts w:asciiTheme="minorEastAsia" w:hAnsiTheme="minorEastAsia" w:cs="굴림" w:hint="eastAsia"/>
          <w:color w:val="000000"/>
        </w:rPr>
        <w:t>지난해</w:t>
      </w:r>
      <w:r w:rsidR="001A30E6">
        <w:rPr>
          <w:rFonts w:asciiTheme="minorEastAsia" w:hAnsiTheme="minorEastAsia" w:cs="굴림" w:hint="eastAsia"/>
          <w:color w:val="000000"/>
        </w:rPr>
        <w:t xml:space="preserve"> 8월</w:t>
      </w:r>
      <w:r w:rsidR="006D2EA9">
        <w:rPr>
          <w:rFonts w:asciiTheme="minorEastAsia" w:hAnsiTheme="minorEastAsia" w:cs="굴림" w:hint="eastAsia"/>
          <w:color w:val="000000"/>
        </w:rPr>
        <w:t xml:space="preserve">부터 </w:t>
      </w:r>
      <w:r w:rsidR="006B6A30">
        <w:rPr>
          <w:rFonts w:asciiTheme="minorEastAsia" w:hAnsiTheme="minorEastAsia" w:cs="굴림" w:hint="eastAsia"/>
          <w:color w:val="000000"/>
        </w:rPr>
        <w:t xml:space="preserve">일반석과 구분 지어 별도의 존 형태로 </w:t>
      </w:r>
      <w:r w:rsidR="006D2EA9">
        <w:rPr>
          <w:rFonts w:asciiTheme="minorEastAsia" w:hAnsiTheme="minorEastAsia" w:cs="굴림" w:hint="eastAsia"/>
          <w:color w:val="000000"/>
        </w:rPr>
        <w:t>운영하기 시작했다.</w:t>
      </w:r>
      <w:r w:rsidR="003C0975">
        <w:rPr>
          <w:rFonts w:asciiTheme="minorEastAsia" w:hAnsiTheme="minorEastAsia" w:cs="굴림" w:hint="eastAsia"/>
          <w:color w:val="000000"/>
        </w:rPr>
        <w:t xml:space="preserve"> 카페를 단순히 커피 마시는 곳이 아닌, 집중과 몰입의 공간으로 활용하는 고객들</w:t>
      </w:r>
      <w:r w:rsidR="00F50151">
        <w:rPr>
          <w:rFonts w:asciiTheme="minorEastAsia" w:hAnsiTheme="minorEastAsia" w:cs="굴림" w:hint="eastAsia"/>
          <w:color w:val="000000"/>
        </w:rPr>
        <w:t xml:space="preserve">을 </w:t>
      </w:r>
      <w:r w:rsidR="00DD7EDD">
        <w:rPr>
          <w:rFonts w:asciiTheme="minorEastAsia" w:hAnsiTheme="minorEastAsia" w:cs="굴림" w:hint="eastAsia"/>
          <w:color w:val="000000"/>
        </w:rPr>
        <w:t>고려</w:t>
      </w:r>
      <w:r w:rsidR="00F50151">
        <w:rPr>
          <w:rFonts w:asciiTheme="minorEastAsia" w:hAnsiTheme="minorEastAsia" w:cs="굴림" w:hint="eastAsia"/>
          <w:color w:val="000000"/>
        </w:rPr>
        <w:t xml:space="preserve">해 이 같은 </w:t>
      </w:r>
      <w:r w:rsidR="006B6A30">
        <w:rPr>
          <w:rFonts w:asciiTheme="minorEastAsia" w:hAnsiTheme="minorEastAsia" w:cs="굴림" w:hint="eastAsia"/>
          <w:color w:val="000000"/>
        </w:rPr>
        <w:t>공간</w:t>
      </w:r>
      <w:r w:rsidR="00F50151">
        <w:rPr>
          <w:rFonts w:asciiTheme="minorEastAsia" w:hAnsiTheme="minorEastAsia" w:cs="굴림" w:hint="eastAsia"/>
          <w:color w:val="000000"/>
        </w:rPr>
        <w:t>을</w:t>
      </w:r>
      <w:r w:rsidR="006B6A30">
        <w:rPr>
          <w:rFonts w:asciiTheme="minorEastAsia" w:hAnsiTheme="minorEastAsia" w:cs="굴림" w:hint="eastAsia"/>
          <w:color w:val="000000"/>
        </w:rPr>
        <w:t xml:space="preserve"> </w:t>
      </w:r>
      <w:r w:rsidR="00F50151">
        <w:rPr>
          <w:rFonts w:asciiTheme="minorEastAsia" w:hAnsiTheme="minorEastAsia" w:cs="굴림" w:hint="eastAsia"/>
          <w:color w:val="000000"/>
        </w:rPr>
        <w:t>기획</w:t>
      </w:r>
      <w:r w:rsidR="006B6A30">
        <w:rPr>
          <w:rFonts w:asciiTheme="minorEastAsia" w:hAnsiTheme="minorEastAsia" w:cs="굴림" w:hint="eastAsia"/>
          <w:color w:val="000000"/>
        </w:rPr>
        <w:t>한 것이다.</w:t>
      </w:r>
    </w:p>
    <w:p w14:paraId="479A9416" w14:textId="177CEEBE" w:rsidR="00404BA9" w:rsidRPr="00F50151" w:rsidRDefault="00404BA9" w:rsidP="002D6C0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10F70CD6" w14:textId="0B05C77D" w:rsidR="001A30E6" w:rsidRDefault="006D2EA9" w:rsidP="001A30E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</w:pPr>
      <w:r>
        <w:rPr>
          <w:rFonts w:asciiTheme="minorEastAsia" w:hAnsiTheme="minorEastAsia" w:cs="굴림" w:hint="eastAsia"/>
          <w:color w:val="000000"/>
        </w:rPr>
        <w:t>현재 포커스 존</w:t>
      </w:r>
      <w:r w:rsidR="001A30E6">
        <w:rPr>
          <w:rFonts w:asciiTheme="minorEastAsia" w:hAnsiTheme="minorEastAsia" w:cs="굴림" w:hint="eastAsia"/>
          <w:color w:val="000000"/>
        </w:rPr>
        <w:t xml:space="preserve"> 도입 </w:t>
      </w:r>
      <w:r>
        <w:rPr>
          <w:rFonts w:asciiTheme="minorEastAsia" w:hAnsiTheme="minorEastAsia" w:cs="굴림" w:hint="eastAsia"/>
          <w:color w:val="000000"/>
        </w:rPr>
        <w:t xml:space="preserve">매장은 </w:t>
      </w:r>
      <w:r w:rsidR="001A30E6">
        <w:rPr>
          <w:rFonts w:asciiTheme="minorEastAsia" w:hAnsiTheme="minorEastAsia" w:cs="굴림" w:hint="eastAsia"/>
          <w:color w:val="000000"/>
        </w:rPr>
        <w:t>▲</w:t>
      </w:r>
      <w:proofErr w:type="spellStart"/>
      <w:r w:rsidR="001A30E6">
        <w:t>신림녹두거리점</w:t>
      </w:r>
      <w:proofErr w:type="spellEnd"/>
      <w:r w:rsidR="001A30E6">
        <w:rPr>
          <w:rFonts w:hint="eastAsia"/>
        </w:rPr>
        <w:t xml:space="preserve"> </w:t>
      </w:r>
      <w:r w:rsidR="001A30E6">
        <w:rPr>
          <w:rFonts w:asciiTheme="minorEastAsia" w:hAnsiTheme="minorEastAsia" w:cs="굴림" w:hint="eastAsia"/>
          <w:color w:val="000000"/>
        </w:rPr>
        <w:t>▲</w:t>
      </w:r>
      <w:proofErr w:type="spellStart"/>
      <w:r w:rsidR="001A30E6">
        <w:t>송파방이점</w:t>
      </w:r>
      <w:proofErr w:type="spellEnd"/>
      <w:r w:rsidR="001A30E6">
        <w:rPr>
          <w:rFonts w:hint="eastAsia"/>
        </w:rPr>
        <w:t xml:space="preserve"> </w:t>
      </w:r>
      <w:r w:rsidR="001A30E6">
        <w:rPr>
          <w:rFonts w:asciiTheme="minorEastAsia" w:hAnsiTheme="minorEastAsia" w:cs="굴림" w:hint="eastAsia"/>
          <w:color w:val="000000"/>
        </w:rPr>
        <w:t>▲</w:t>
      </w:r>
      <w:proofErr w:type="spellStart"/>
      <w:r w:rsidR="001A30E6">
        <w:t>일산후곡점</w:t>
      </w:r>
      <w:proofErr w:type="spellEnd"/>
      <w:r w:rsidR="001A30E6">
        <w:rPr>
          <w:rFonts w:hint="eastAsia"/>
        </w:rPr>
        <w:t xml:space="preserve"> </w:t>
      </w:r>
      <w:r w:rsidR="001A30E6">
        <w:rPr>
          <w:rFonts w:asciiTheme="minorEastAsia" w:hAnsiTheme="minorEastAsia" w:cs="굴림" w:hint="eastAsia"/>
          <w:color w:val="000000"/>
        </w:rPr>
        <w:t>▲</w:t>
      </w:r>
      <w:proofErr w:type="spellStart"/>
      <w:r w:rsidR="001A30E6">
        <w:rPr>
          <w:rFonts w:hint="eastAsia"/>
        </w:rPr>
        <w:t>광교상현역점</w:t>
      </w:r>
      <w:proofErr w:type="spellEnd"/>
      <w:r w:rsidR="001A30E6">
        <w:rPr>
          <w:rFonts w:hint="eastAsia"/>
        </w:rPr>
        <w:t xml:space="preserve"> </w:t>
      </w:r>
      <w:r w:rsidR="001A30E6">
        <w:rPr>
          <w:rFonts w:asciiTheme="minorEastAsia" w:hAnsiTheme="minorEastAsia" w:cs="굴림" w:hint="eastAsia"/>
          <w:color w:val="000000"/>
        </w:rPr>
        <w:t>▲</w:t>
      </w:r>
      <w:r w:rsidR="001A30E6">
        <w:rPr>
          <w:rFonts w:hint="eastAsia"/>
        </w:rPr>
        <w:t>세종대점</w:t>
      </w:r>
      <w:r w:rsidR="001A30E6">
        <w:rPr>
          <w:rFonts w:hint="eastAsia"/>
        </w:rPr>
        <w:t xml:space="preserve"> </w:t>
      </w:r>
      <w:r w:rsidR="001A30E6">
        <w:rPr>
          <w:rFonts w:asciiTheme="minorEastAsia" w:hAnsiTheme="minorEastAsia" w:cs="굴림" w:hint="eastAsia"/>
          <w:color w:val="000000"/>
        </w:rPr>
        <w:t>▲</w:t>
      </w:r>
      <w:proofErr w:type="spellStart"/>
      <w:r w:rsidR="001A30E6">
        <w:rPr>
          <w:rFonts w:hint="eastAsia"/>
        </w:rPr>
        <w:t>한양대에리카점</w:t>
      </w:r>
      <w:proofErr w:type="spellEnd"/>
      <w:r w:rsidR="001A30E6">
        <w:rPr>
          <w:rFonts w:hint="eastAsia"/>
        </w:rPr>
        <w:t xml:space="preserve"> </w:t>
      </w:r>
      <w:r w:rsidR="001A30E6">
        <w:rPr>
          <w:rFonts w:hint="eastAsia"/>
        </w:rPr>
        <w:t>등</w:t>
      </w:r>
      <w:r w:rsidR="001A30E6">
        <w:rPr>
          <w:rFonts w:hint="eastAsia"/>
        </w:rPr>
        <w:t xml:space="preserve"> </w:t>
      </w:r>
      <w:r w:rsidR="001A30E6">
        <w:rPr>
          <w:rFonts w:hint="eastAsia"/>
        </w:rPr>
        <w:t>총</w:t>
      </w:r>
      <w:r w:rsidR="001A30E6">
        <w:rPr>
          <w:rFonts w:hint="eastAsia"/>
        </w:rPr>
        <w:t xml:space="preserve"> 6</w:t>
      </w:r>
      <w:r w:rsidR="001A30E6">
        <w:rPr>
          <w:rFonts w:hint="eastAsia"/>
        </w:rPr>
        <w:t>개다</w:t>
      </w:r>
      <w:r w:rsidR="001A30E6">
        <w:rPr>
          <w:rFonts w:hint="eastAsia"/>
        </w:rPr>
        <w:t xml:space="preserve">. </w:t>
      </w:r>
      <w:r w:rsidR="001A30E6">
        <w:rPr>
          <w:rFonts w:hint="eastAsia"/>
        </w:rPr>
        <w:t>이중</w:t>
      </w:r>
      <w:r w:rsidR="001A30E6">
        <w:rPr>
          <w:rFonts w:hint="eastAsia"/>
        </w:rPr>
        <w:t xml:space="preserve"> </w:t>
      </w:r>
      <w:r w:rsidR="001A30E6">
        <w:rPr>
          <w:rFonts w:hint="eastAsia"/>
        </w:rPr>
        <w:t>세종대점과</w:t>
      </w:r>
      <w:r w:rsidR="001A30E6">
        <w:rPr>
          <w:rFonts w:hint="eastAsia"/>
        </w:rPr>
        <w:t xml:space="preserve"> </w:t>
      </w:r>
      <w:proofErr w:type="spellStart"/>
      <w:r w:rsidR="001A30E6">
        <w:rPr>
          <w:rFonts w:hint="eastAsia"/>
        </w:rPr>
        <w:t>한양대에</w:t>
      </w:r>
      <w:r w:rsidR="005763D1">
        <w:rPr>
          <w:rFonts w:hint="eastAsia"/>
        </w:rPr>
        <w:t>리</w:t>
      </w:r>
      <w:r w:rsidR="001A30E6">
        <w:rPr>
          <w:rFonts w:hint="eastAsia"/>
        </w:rPr>
        <w:t>카점은</w:t>
      </w:r>
      <w:proofErr w:type="spellEnd"/>
      <w:r w:rsidR="001A30E6">
        <w:rPr>
          <w:rFonts w:hint="eastAsia"/>
        </w:rPr>
        <w:t xml:space="preserve"> </w:t>
      </w:r>
      <w:r w:rsidR="001A30E6">
        <w:rPr>
          <w:rFonts w:hint="eastAsia"/>
        </w:rPr>
        <w:t>올해</w:t>
      </w:r>
      <w:r w:rsidR="001A30E6">
        <w:rPr>
          <w:rFonts w:hint="eastAsia"/>
        </w:rPr>
        <w:t xml:space="preserve"> </w:t>
      </w:r>
      <w:r w:rsidR="001A30E6">
        <w:rPr>
          <w:rFonts w:hint="eastAsia"/>
        </w:rPr>
        <w:t>오픈한</w:t>
      </w:r>
      <w:r w:rsidR="001A30E6">
        <w:rPr>
          <w:rFonts w:hint="eastAsia"/>
        </w:rPr>
        <w:t xml:space="preserve"> </w:t>
      </w:r>
      <w:r w:rsidR="001A30E6">
        <w:rPr>
          <w:rFonts w:hint="eastAsia"/>
        </w:rPr>
        <w:t>매장으로</w:t>
      </w:r>
      <w:r w:rsidR="001A30E6">
        <w:rPr>
          <w:rFonts w:hint="eastAsia"/>
        </w:rPr>
        <w:t xml:space="preserve">, </w:t>
      </w:r>
      <w:r w:rsidR="001A30E6">
        <w:rPr>
          <w:rFonts w:hint="eastAsia"/>
        </w:rPr>
        <w:t>두</w:t>
      </w:r>
      <w:r w:rsidR="001A30E6">
        <w:rPr>
          <w:rFonts w:hint="eastAsia"/>
        </w:rPr>
        <w:t xml:space="preserve"> </w:t>
      </w:r>
      <w:r w:rsidR="001A30E6">
        <w:rPr>
          <w:rFonts w:hint="eastAsia"/>
        </w:rPr>
        <w:t>매장</w:t>
      </w:r>
      <w:r w:rsidR="001A30E6">
        <w:rPr>
          <w:rFonts w:hint="eastAsia"/>
        </w:rPr>
        <w:t xml:space="preserve"> </w:t>
      </w:r>
      <w:r w:rsidR="001A30E6">
        <w:rPr>
          <w:rFonts w:hint="eastAsia"/>
        </w:rPr>
        <w:t>모두</w:t>
      </w:r>
      <w:r w:rsidR="001A30E6">
        <w:rPr>
          <w:rFonts w:hint="eastAsia"/>
        </w:rPr>
        <w:t xml:space="preserve"> </w:t>
      </w:r>
      <w:r w:rsidR="001A30E6">
        <w:rPr>
          <w:rFonts w:hint="eastAsia"/>
        </w:rPr>
        <w:t>대학</w:t>
      </w:r>
      <w:r w:rsidR="001A30E6">
        <w:rPr>
          <w:rFonts w:hint="eastAsia"/>
        </w:rPr>
        <w:t xml:space="preserve"> </w:t>
      </w:r>
      <w:r w:rsidR="001A30E6">
        <w:rPr>
          <w:rFonts w:hint="eastAsia"/>
        </w:rPr>
        <w:t>상권에</w:t>
      </w:r>
      <w:r w:rsidR="001A30E6">
        <w:rPr>
          <w:rFonts w:hint="eastAsia"/>
        </w:rPr>
        <w:t xml:space="preserve"> </w:t>
      </w:r>
      <w:r w:rsidR="007F15B7">
        <w:rPr>
          <w:rFonts w:hint="eastAsia"/>
        </w:rPr>
        <w:t>있다</w:t>
      </w:r>
      <w:r w:rsidR="007F15B7">
        <w:rPr>
          <w:rFonts w:hint="eastAsia"/>
        </w:rPr>
        <w:t>.</w:t>
      </w:r>
      <w:r w:rsidR="00E454AC">
        <w:rPr>
          <w:rFonts w:hint="eastAsia"/>
        </w:rPr>
        <w:t xml:space="preserve"> </w:t>
      </w:r>
      <w:r w:rsidR="00DD7EDD">
        <w:rPr>
          <w:rFonts w:hint="eastAsia"/>
        </w:rPr>
        <w:t>과제</w:t>
      </w:r>
      <w:r w:rsidR="00DD7EDD">
        <w:rPr>
          <w:rFonts w:hint="eastAsia"/>
        </w:rPr>
        <w:t xml:space="preserve">, </w:t>
      </w:r>
      <w:r w:rsidR="00DD7EDD">
        <w:rPr>
          <w:rFonts w:hint="eastAsia"/>
        </w:rPr>
        <w:t>시험</w:t>
      </w:r>
      <w:r w:rsidR="00DD7EDD">
        <w:rPr>
          <w:rFonts w:hint="eastAsia"/>
        </w:rPr>
        <w:t xml:space="preserve"> </w:t>
      </w:r>
      <w:r w:rsidR="00DD7EDD">
        <w:rPr>
          <w:rFonts w:hint="eastAsia"/>
        </w:rPr>
        <w:t>준비</w:t>
      </w:r>
      <w:r w:rsidR="00DD7EDD">
        <w:rPr>
          <w:rFonts w:hint="eastAsia"/>
        </w:rPr>
        <w:t xml:space="preserve"> </w:t>
      </w:r>
      <w:r w:rsidR="00DD7EDD">
        <w:rPr>
          <w:rFonts w:hint="eastAsia"/>
        </w:rPr>
        <w:t>등을</w:t>
      </w:r>
      <w:r w:rsidR="00DD7EDD">
        <w:rPr>
          <w:rFonts w:hint="eastAsia"/>
        </w:rPr>
        <w:t xml:space="preserve"> </w:t>
      </w:r>
      <w:r w:rsidR="00DD7EDD">
        <w:rPr>
          <w:rFonts w:hint="eastAsia"/>
        </w:rPr>
        <w:t>위해</w:t>
      </w:r>
      <w:r w:rsidR="00DD7EDD">
        <w:rPr>
          <w:rFonts w:hint="eastAsia"/>
        </w:rPr>
        <w:t xml:space="preserve"> </w:t>
      </w:r>
      <w:r w:rsidR="00DD7EDD">
        <w:rPr>
          <w:rFonts w:hint="eastAsia"/>
        </w:rPr>
        <w:t>방문하는</w:t>
      </w:r>
      <w:r w:rsidR="00DD7EDD">
        <w:rPr>
          <w:rFonts w:hint="eastAsia"/>
        </w:rPr>
        <w:t xml:space="preserve"> </w:t>
      </w:r>
      <w:r w:rsidR="00E454AC">
        <w:rPr>
          <w:rFonts w:hint="eastAsia"/>
        </w:rPr>
        <w:t>대학생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고객들이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많다는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점에서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착안해</w:t>
      </w:r>
      <w:r w:rsidR="00E454AC">
        <w:rPr>
          <w:rFonts w:hint="eastAsia"/>
        </w:rPr>
        <w:t xml:space="preserve">, </w:t>
      </w:r>
      <w:r w:rsidR="00E454AC">
        <w:rPr>
          <w:rFonts w:hint="eastAsia"/>
        </w:rPr>
        <w:t>전체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매장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공간의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절반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정도를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포커스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존으로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구성한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것이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특징이다</w:t>
      </w:r>
      <w:r w:rsidR="00E454AC">
        <w:rPr>
          <w:rFonts w:hint="eastAsia"/>
        </w:rPr>
        <w:t>.</w:t>
      </w:r>
      <w:r w:rsidR="00DD7EDD">
        <w:rPr>
          <w:rFonts w:hint="eastAsia"/>
        </w:rPr>
        <w:t xml:space="preserve"> </w:t>
      </w:r>
      <w:r w:rsidR="00DD7EDD">
        <w:rPr>
          <w:rFonts w:hint="eastAsia"/>
        </w:rPr>
        <w:t>향후</w:t>
      </w:r>
      <w:r w:rsidR="00DD7EDD">
        <w:rPr>
          <w:rFonts w:hint="eastAsia"/>
        </w:rPr>
        <w:t xml:space="preserve"> </w:t>
      </w:r>
      <w:r w:rsidR="00DD7EDD">
        <w:rPr>
          <w:rFonts w:asciiTheme="minorEastAsia" w:hAnsiTheme="minorEastAsia" w:cs="굴림" w:hint="eastAsia"/>
          <w:color w:val="000000"/>
        </w:rPr>
        <w:t>대학생 고객 수요에 따라 대학가 매장 오픈 시, 적극 적용해 나갈 예정이다.</w:t>
      </w:r>
    </w:p>
    <w:p w14:paraId="22217750" w14:textId="77777777" w:rsidR="001A30E6" w:rsidRDefault="001A30E6" w:rsidP="001A30E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</w:pPr>
    </w:p>
    <w:p w14:paraId="69C9652E" w14:textId="6201311C" w:rsidR="00FC2746" w:rsidRDefault="00F50151" w:rsidP="00620C3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</w:pPr>
      <w:r>
        <w:rPr>
          <w:rFonts w:hint="eastAsia"/>
        </w:rPr>
        <w:t>지난달</w:t>
      </w:r>
      <w:r w:rsidR="003077DA">
        <w:rPr>
          <w:rFonts w:hint="eastAsia"/>
        </w:rPr>
        <w:t xml:space="preserve"> 31</w:t>
      </w:r>
      <w:r w:rsidR="003077DA">
        <w:rPr>
          <w:rFonts w:hint="eastAsia"/>
        </w:rPr>
        <w:t>일</w:t>
      </w:r>
      <w:r w:rsidR="003077DA">
        <w:rPr>
          <w:rFonts w:hint="eastAsia"/>
        </w:rPr>
        <w:t xml:space="preserve"> </w:t>
      </w:r>
      <w:r w:rsidR="003077DA">
        <w:rPr>
          <w:rFonts w:hint="eastAsia"/>
        </w:rPr>
        <w:t>문을</w:t>
      </w:r>
      <w:r w:rsidR="003077DA">
        <w:rPr>
          <w:rFonts w:hint="eastAsia"/>
        </w:rPr>
        <w:t xml:space="preserve"> </w:t>
      </w:r>
      <w:r w:rsidR="003077DA">
        <w:rPr>
          <w:rFonts w:hint="eastAsia"/>
        </w:rPr>
        <w:t>연</w:t>
      </w:r>
      <w:r w:rsidR="003077DA">
        <w:rPr>
          <w:rFonts w:hint="eastAsia"/>
        </w:rPr>
        <w:t xml:space="preserve"> </w:t>
      </w:r>
      <w:proofErr w:type="spellStart"/>
      <w:r w:rsidR="001A30E6">
        <w:rPr>
          <w:rFonts w:hint="eastAsia"/>
        </w:rPr>
        <w:t>한양대에리카점</w:t>
      </w:r>
      <w:r w:rsidR="003077DA">
        <w:rPr>
          <w:rFonts w:hint="eastAsia"/>
        </w:rPr>
        <w:t>은</w:t>
      </w:r>
      <w:proofErr w:type="spellEnd"/>
      <w:r w:rsidR="003077DA">
        <w:rPr>
          <w:rFonts w:hint="eastAsia"/>
        </w:rPr>
        <w:t xml:space="preserve"> </w:t>
      </w:r>
      <w:r w:rsidR="003077DA">
        <w:rPr>
          <w:rFonts w:hint="eastAsia"/>
        </w:rPr>
        <w:t>캠퍼스</w:t>
      </w:r>
      <w:r w:rsidR="003077DA">
        <w:rPr>
          <w:rFonts w:hint="eastAsia"/>
        </w:rPr>
        <w:t xml:space="preserve"> </w:t>
      </w:r>
      <w:r w:rsidR="003077DA">
        <w:rPr>
          <w:rFonts w:hint="eastAsia"/>
        </w:rPr>
        <w:t>내</w:t>
      </w:r>
      <w:r w:rsidR="003077DA">
        <w:rPr>
          <w:rFonts w:hint="eastAsia"/>
        </w:rPr>
        <w:t xml:space="preserve"> </w:t>
      </w:r>
      <w:r w:rsidR="007F15B7">
        <w:rPr>
          <w:rFonts w:hint="eastAsia"/>
        </w:rPr>
        <w:t>위치한</w:t>
      </w:r>
      <w:r w:rsidR="007F15B7">
        <w:rPr>
          <w:rFonts w:hint="eastAsia"/>
        </w:rPr>
        <w:t xml:space="preserve"> </w:t>
      </w:r>
      <w:r w:rsidR="003077DA">
        <w:rPr>
          <w:rFonts w:hint="eastAsia"/>
        </w:rPr>
        <w:t>매장으로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통창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너머</w:t>
      </w:r>
      <w:r>
        <w:rPr>
          <w:rFonts w:hint="eastAsia"/>
        </w:rPr>
        <w:t xml:space="preserve"> </w:t>
      </w:r>
      <w:r>
        <w:rPr>
          <w:rFonts w:hint="eastAsia"/>
        </w:rPr>
        <w:t>캠퍼스</w:t>
      </w:r>
      <w:r>
        <w:rPr>
          <w:rFonts w:hint="eastAsia"/>
        </w:rPr>
        <w:t xml:space="preserve"> </w:t>
      </w:r>
      <w:r>
        <w:rPr>
          <w:rFonts w:hint="eastAsia"/>
        </w:rPr>
        <w:t>전경을</w:t>
      </w:r>
      <w:r>
        <w:rPr>
          <w:rFonts w:hint="eastAsia"/>
        </w:rPr>
        <w:t xml:space="preserve"> </w:t>
      </w:r>
      <w:r>
        <w:rPr>
          <w:rFonts w:hint="eastAsia"/>
        </w:rPr>
        <w:t>감상할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rPr>
          <w:rFonts w:hint="eastAsia"/>
        </w:rPr>
        <w:t>포커스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존에는</w:t>
      </w:r>
      <w:proofErr w:type="spellEnd"/>
      <w:r>
        <w:rPr>
          <w:rFonts w:hint="eastAsia"/>
        </w:rPr>
        <w:t xml:space="preserve"> </w:t>
      </w:r>
      <w:r w:rsidR="00FC2746">
        <w:rPr>
          <w:rFonts w:hint="eastAsia"/>
        </w:rPr>
        <w:t>혼자</w:t>
      </w:r>
      <w:r w:rsidR="00FC2746">
        <w:rPr>
          <w:rFonts w:hint="eastAsia"/>
        </w:rPr>
        <w:t xml:space="preserve"> </w:t>
      </w:r>
      <w:r w:rsidR="00FC2746">
        <w:rPr>
          <w:rFonts w:hint="eastAsia"/>
        </w:rPr>
        <w:t>공부하거나</w:t>
      </w:r>
      <w:r w:rsidR="00FC2746">
        <w:rPr>
          <w:rFonts w:hint="eastAsia"/>
        </w:rPr>
        <w:t xml:space="preserve"> </w:t>
      </w:r>
      <w:r w:rsidR="00FC2746">
        <w:rPr>
          <w:rFonts w:hint="eastAsia"/>
        </w:rPr>
        <w:t>휴식을</w:t>
      </w:r>
      <w:r w:rsidR="00FC2746">
        <w:rPr>
          <w:rFonts w:hint="eastAsia"/>
        </w:rPr>
        <w:t xml:space="preserve"> </w:t>
      </w:r>
      <w:r w:rsidR="00FC2746">
        <w:rPr>
          <w:rFonts w:hint="eastAsia"/>
        </w:rPr>
        <w:t>원하는</w:t>
      </w:r>
      <w:r w:rsidR="00FC2746">
        <w:rPr>
          <w:rFonts w:hint="eastAsia"/>
        </w:rPr>
        <w:t xml:space="preserve"> 1</w:t>
      </w:r>
      <w:r w:rsidR="00FC2746">
        <w:rPr>
          <w:rFonts w:hint="eastAsia"/>
        </w:rPr>
        <w:t>인</w:t>
      </w:r>
      <w:r w:rsidR="00FC2746">
        <w:rPr>
          <w:rFonts w:hint="eastAsia"/>
        </w:rPr>
        <w:t xml:space="preserve"> </w:t>
      </w:r>
      <w:r w:rsidR="00FC2746">
        <w:rPr>
          <w:rFonts w:hint="eastAsia"/>
        </w:rPr>
        <w:t>고객을</w:t>
      </w:r>
      <w:r w:rsidR="00FC2746">
        <w:rPr>
          <w:rFonts w:hint="eastAsia"/>
        </w:rPr>
        <w:t xml:space="preserve"> </w:t>
      </w:r>
      <w:r w:rsidR="00FC2746">
        <w:rPr>
          <w:rFonts w:hint="eastAsia"/>
        </w:rPr>
        <w:t>위한</w:t>
      </w:r>
      <w:r w:rsidR="00FC2746">
        <w:rPr>
          <w:rFonts w:hint="eastAsia"/>
        </w:rPr>
        <w:t xml:space="preserve"> </w:t>
      </w:r>
      <w:r w:rsidR="003B048A">
        <w:rPr>
          <w:rFonts w:hint="eastAsia"/>
        </w:rPr>
        <w:t>싱글</w:t>
      </w:r>
      <w:r w:rsidR="00FC2746">
        <w:rPr>
          <w:rFonts w:hint="eastAsia"/>
        </w:rPr>
        <w:t xml:space="preserve"> </w:t>
      </w:r>
      <w:r w:rsidR="00FC2746">
        <w:rPr>
          <w:rFonts w:hint="eastAsia"/>
        </w:rPr>
        <w:t>부스석을</w:t>
      </w:r>
      <w:r w:rsidR="00FC2746">
        <w:rPr>
          <w:rFonts w:hint="eastAsia"/>
        </w:rPr>
        <w:t xml:space="preserve"> </w:t>
      </w:r>
      <w:r w:rsidR="00FC2746">
        <w:rPr>
          <w:rFonts w:hint="eastAsia"/>
        </w:rPr>
        <w:t>비롯해</w:t>
      </w:r>
      <w:r w:rsidR="00FC2746">
        <w:rPr>
          <w:rFonts w:hint="eastAsia"/>
        </w:rPr>
        <w:t xml:space="preserve">, </w:t>
      </w:r>
      <w:r w:rsidR="00FC2746">
        <w:rPr>
          <w:rFonts w:hint="eastAsia"/>
        </w:rPr>
        <w:t>팀플</w:t>
      </w:r>
      <w:r w:rsidR="00436C97">
        <w:rPr>
          <w:rFonts w:hint="eastAsia"/>
        </w:rPr>
        <w:t xml:space="preserve"> </w:t>
      </w:r>
      <w:r w:rsidR="00436C97">
        <w:rPr>
          <w:rFonts w:hint="eastAsia"/>
        </w:rPr>
        <w:t>등</w:t>
      </w:r>
      <w:r w:rsidR="00436C97">
        <w:rPr>
          <w:rFonts w:hint="eastAsia"/>
        </w:rPr>
        <w:t xml:space="preserve"> </w:t>
      </w:r>
      <w:r w:rsidR="00436C97">
        <w:rPr>
          <w:rFonts w:hint="eastAsia"/>
        </w:rPr>
        <w:t>여러</w:t>
      </w:r>
      <w:r w:rsidR="00436C97">
        <w:rPr>
          <w:rFonts w:hint="eastAsia"/>
        </w:rPr>
        <w:t xml:space="preserve"> </w:t>
      </w:r>
      <w:r w:rsidR="00436C97">
        <w:rPr>
          <w:rFonts w:hint="eastAsia"/>
        </w:rPr>
        <w:t>명이</w:t>
      </w:r>
      <w:r w:rsidR="00436C97">
        <w:rPr>
          <w:rFonts w:hint="eastAsia"/>
        </w:rPr>
        <w:t xml:space="preserve"> </w:t>
      </w:r>
      <w:r w:rsidR="00436C97">
        <w:rPr>
          <w:rFonts w:hint="eastAsia"/>
        </w:rPr>
        <w:t>함께</w:t>
      </w:r>
      <w:r w:rsidR="00436C97">
        <w:rPr>
          <w:rFonts w:hint="eastAsia"/>
        </w:rPr>
        <w:t xml:space="preserve"> </w:t>
      </w:r>
      <w:r w:rsidR="00436C97">
        <w:rPr>
          <w:rFonts w:hint="eastAsia"/>
        </w:rPr>
        <w:t>이용할</w:t>
      </w:r>
      <w:r w:rsidR="00436C97">
        <w:rPr>
          <w:rFonts w:hint="eastAsia"/>
        </w:rPr>
        <w:t xml:space="preserve"> </w:t>
      </w:r>
      <w:r w:rsidR="00436C97">
        <w:rPr>
          <w:rFonts w:hint="eastAsia"/>
        </w:rPr>
        <w:t>수</w:t>
      </w:r>
      <w:r w:rsidR="00436C97">
        <w:rPr>
          <w:rFonts w:hint="eastAsia"/>
        </w:rPr>
        <w:t xml:space="preserve"> </w:t>
      </w:r>
      <w:r w:rsidR="00436C97">
        <w:rPr>
          <w:rFonts w:hint="eastAsia"/>
        </w:rPr>
        <w:t>있는</w:t>
      </w:r>
      <w:r w:rsidR="00FC2746">
        <w:rPr>
          <w:rFonts w:hint="eastAsia"/>
        </w:rPr>
        <w:t xml:space="preserve"> </w:t>
      </w:r>
      <w:r w:rsidR="00FC2746">
        <w:rPr>
          <w:rFonts w:hint="eastAsia"/>
        </w:rPr>
        <w:t>커뮤니티</w:t>
      </w:r>
      <w:r w:rsidR="00FC2746">
        <w:rPr>
          <w:rFonts w:hint="eastAsia"/>
        </w:rPr>
        <w:t xml:space="preserve"> </w:t>
      </w:r>
      <w:r w:rsidR="00E454AC">
        <w:rPr>
          <w:rFonts w:hint="eastAsia"/>
        </w:rPr>
        <w:t>회의</w:t>
      </w:r>
      <w:r w:rsidR="00E454AC">
        <w:rPr>
          <w:rFonts w:hint="eastAsia"/>
        </w:rPr>
        <w:t xml:space="preserve"> </w:t>
      </w:r>
      <w:r w:rsidR="00FC2746">
        <w:rPr>
          <w:rFonts w:hint="eastAsia"/>
        </w:rPr>
        <w:t>테이블</w:t>
      </w:r>
      <w:r w:rsidR="00FC2746">
        <w:rPr>
          <w:rFonts w:hint="eastAsia"/>
        </w:rPr>
        <w:t xml:space="preserve">, </w:t>
      </w:r>
      <w:r w:rsidR="00FC2746">
        <w:rPr>
          <w:rFonts w:hint="eastAsia"/>
        </w:rPr>
        <w:t>창</w:t>
      </w:r>
      <w:r w:rsidR="00436C97">
        <w:rPr>
          <w:rFonts w:hint="eastAsia"/>
        </w:rPr>
        <w:t>가를</w:t>
      </w:r>
      <w:r w:rsidR="00436C97">
        <w:rPr>
          <w:rFonts w:hint="eastAsia"/>
        </w:rPr>
        <w:t xml:space="preserve"> </w:t>
      </w:r>
      <w:r w:rsidR="00436C97">
        <w:rPr>
          <w:rFonts w:hint="eastAsia"/>
        </w:rPr>
        <w:t>마주하고</w:t>
      </w:r>
      <w:r w:rsidR="00436C97">
        <w:rPr>
          <w:rFonts w:hint="eastAsia"/>
        </w:rPr>
        <w:t xml:space="preserve"> </w:t>
      </w:r>
      <w:r w:rsidR="00436C97">
        <w:rPr>
          <w:rFonts w:hint="eastAsia"/>
        </w:rPr>
        <w:t>있는</w:t>
      </w:r>
      <w:r w:rsidR="00436C97">
        <w:rPr>
          <w:rFonts w:hint="eastAsia"/>
        </w:rPr>
        <w:t xml:space="preserve"> </w:t>
      </w:r>
      <w:r w:rsidR="00E454AC">
        <w:rPr>
          <w:rFonts w:hint="eastAsia"/>
        </w:rPr>
        <w:t>칸막이형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창가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테이블</w:t>
      </w:r>
      <w:r w:rsidR="00436C97">
        <w:rPr>
          <w:rFonts w:hint="eastAsia"/>
        </w:rPr>
        <w:t xml:space="preserve"> </w:t>
      </w:r>
      <w:r w:rsidR="00436C97">
        <w:rPr>
          <w:rFonts w:hint="eastAsia"/>
        </w:rPr>
        <w:t>등</w:t>
      </w:r>
      <w:r w:rsidR="00436C97">
        <w:rPr>
          <w:rFonts w:hint="eastAsia"/>
        </w:rPr>
        <w:t xml:space="preserve"> </w:t>
      </w:r>
      <w:r w:rsidR="00436C97">
        <w:rPr>
          <w:rFonts w:hint="eastAsia"/>
        </w:rPr>
        <w:t>다양한</w:t>
      </w:r>
      <w:r w:rsidR="00436C97">
        <w:rPr>
          <w:rFonts w:hint="eastAsia"/>
        </w:rPr>
        <w:t xml:space="preserve"> </w:t>
      </w:r>
      <w:r w:rsidR="00436C97">
        <w:rPr>
          <w:rFonts w:hint="eastAsia"/>
        </w:rPr>
        <w:t>좌석</w:t>
      </w:r>
      <w:r>
        <w:rPr>
          <w:rFonts w:hint="eastAsia"/>
        </w:rPr>
        <w:t>들을</w:t>
      </w:r>
      <w:r>
        <w:rPr>
          <w:rFonts w:hint="eastAsia"/>
        </w:rPr>
        <w:t xml:space="preserve"> </w:t>
      </w:r>
      <w:r>
        <w:rPr>
          <w:rFonts w:hint="eastAsia"/>
        </w:rPr>
        <w:t>배치했다</w:t>
      </w:r>
      <w:r w:rsidR="00E454AC">
        <w:rPr>
          <w:rFonts w:hint="eastAsia"/>
        </w:rPr>
        <w:t>.</w:t>
      </w:r>
    </w:p>
    <w:p w14:paraId="0A666BA5" w14:textId="77777777" w:rsidR="00620C32" w:rsidRPr="00F50151" w:rsidRDefault="00620C32" w:rsidP="00620C3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</w:pPr>
    </w:p>
    <w:p w14:paraId="20ED83A2" w14:textId="61014A9E" w:rsidR="00E454AC" w:rsidRDefault="00620C32" w:rsidP="00620C3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</w:pPr>
      <w:r>
        <w:rPr>
          <w:rFonts w:hint="eastAsia"/>
        </w:rPr>
        <w:t>세종대점은</w:t>
      </w:r>
      <w:r>
        <w:rPr>
          <w:rFonts w:hint="eastAsia"/>
        </w:rPr>
        <w:t xml:space="preserve"> </w:t>
      </w:r>
      <w:r w:rsidR="00F50151">
        <w:rPr>
          <w:rFonts w:hint="eastAsia"/>
        </w:rPr>
        <w:t>2</w:t>
      </w:r>
      <w:r w:rsidR="00F50151">
        <w:rPr>
          <w:rFonts w:hint="eastAsia"/>
        </w:rPr>
        <w:t>월</w:t>
      </w:r>
      <w:r>
        <w:rPr>
          <w:rFonts w:hint="eastAsia"/>
        </w:rPr>
        <w:t xml:space="preserve"> 27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오픈한</w:t>
      </w:r>
      <w:r>
        <w:rPr>
          <w:rFonts w:hint="eastAsia"/>
        </w:rPr>
        <w:t xml:space="preserve"> </w:t>
      </w:r>
      <w:r>
        <w:rPr>
          <w:rFonts w:hint="eastAsia"/>
        </w:rPr>
        <w:t>이래로</w:t>
      </w:r>
      <w:r w:rsidR="001147DB">
        <w:rPr>
          <w:rFonts w:hint="eastAsia"/>
        </w:rPr>
        <w:t>,</w:t>
      </w:r>
      <w:r w:rsidR="003B048A">
        <w:rPr>
          <w:rFonts w:hint="eastAsia"/>
        </w:rPr>
        <w:t xml:space="preserve"> </w:t>
      </w:r>
      <w:r w:rsidR="003B048A">
        <w:rPr>
          <w:rFonts w:hint="eastAsia"/>
        </w:rPr>
        <w:t>대학생들의</w:t>
      </w:r>
      <w:r w:rsidR="003B048A">
        <w:rPr>
          <w:rFonts w:hint="eastAsia"/>
        </w:rPr>
        <w:t xml:space="preserve"> </w:t>
      </w:r>
      <w:r w:rsidR="003B048A">
        <w:rPr>
          <w:rFonts w:hint="eastAsia"/>
        </w:rPr>
        <w:t>발길이</w:t>
      </w:r>
      <w:r w:rsidR="003B048A">
        <w:rPr>
          <w:rFonts w:hint="eastAsia"/>
        </w:rPr>
        <w:t xml:space="preserve"> </w:t>
      </w:r>
      <w:r w:rsidR="003B048A">
        <w:rPr>
          <w:rFonts w:hint="eastAsia"/>
        </w:rPr>
        <w:t>꾸준히</w:t>
      </w:r>
      <w:r w:rsidR="003B048A">
        <w:rPr>
          <w:rFonts w:hint="eastAsia"/>
        </w:rPr>
        <w:t xml:space="preserve"> </w:t>
      </w:r>
      <w:r w:rsidR="003B048A">
        <w:rPr>
          <w:rFonts w:hint="eastAsia"/>
        </w:rPr>
        <w:t>이어지고</w:t>
      </w:r>
      <w:r w:rsidR="003B048A">
        <w:rPr>
          <w:rFonts w:hint="eastAsia"/>
        </w:rPr>
        <w:t xml:space="preserve"> </w:t>
      </w:r>
      <w:r w:rsidR="003B048A">
        <w:rPr>
          <w:rFonts w:hint="eastAsia"/>
        </w:rPr>
        <w:t>있다</w:t>
      </w:r>
      <w:r w:rsidR="003B048A">
        <w:rPr>
          <w:rFonts w:hint="eastAsia"/>
        </w:rPr>
        <w:t xml:space="preserve">. </w:t>
      </w:r>
      <w:r w:rsidR="003B048A">
        <w:rPr>
          <w:rFonts w:hint="eastAsia"/>
        </w:rPr>
        <w:t>세종대학교</w:t>
      </w:r>
      <w:r w:rsidR="003B048A">
        <w:rPr>
          <w:rFonts w:hint="eastAsia"/>
        </w:rPr>
        <w:t xml:space="preserve"> </w:t>
      </w:r>
      <w:r w:rsidR="003B048A">
        <w:rPr>
          <w:rFonts w:hint="eastAsia"/>
        </w:rPr>
        <w:t>학생회관</w:t>
      </w:r>
      <w:r w:rsidR="003B048A">
        <w:rPr>
          <w:rFonts w:hint="eastAsia"/>
        </w:rPr>
        <w:t xml:space="preserve"> 1</w:t>
      </w:r>
      <w:r w:rsidR="003B048A">
        <w:rPr>
          <w:rFonts w:hint="eastAsia"/>
        </w:rPr>
        <w:t>층에</w:t>
      </w:r>
      <w:r w:rsidR="003B048A">
        <w:rPr>
          <w:rFonts w:hint="eastAsia"/>
        </w:rPr>
        <w:t xml:space="preserve"> </w:t>
      </w:r>
      <w:r w:rsidR="003B048A">
        <w:rPr>
          <w:rFonts w:hint="eastAsia"/>
        </w:rPr>
        <w:t>자리</w:t>
      </w:r>
      <w:r w:rsidR="006B6A30">
        <w:rPr>
          <w:rFonts w:hint="eastAsia"/>
        </w:rPr>
        <w:t xml:space="preserve"> </w:t>
      </w:r>
      <w:r w:rsidR="003B048A">
        <w:rPr>
          <w:rFonts w:hint="eastAsia"/>
        </w:rPr>
        <w:t>잡</w:t>
      </w:r>
      <w:r w:rsidR="00122C11">
        <w:rPr>
          <w:rFonts w:hint="eastAsia"/>
        </w:rPr>
        <w:t>은</w:t>
      </w:r>
      <w:r w:rsidR="00122C11">
        <w:rPr>
          <w:rFonts w:hint="eastAsia"/>
        </w:rPr>
        <w:t xml:space="preserve"> </w:t>
      </w:r>
      <w:r w:rsidR="00122C11">
        <w:rPr>
          <w:rFonts w:hint="eastAsia"/>
        </w:rPr>
        <w:t>만큼</w:t>
      </w:r>
      <w:r w:rsidR="00122C11">
        <w:rPr>
          <w:rFonts w:hint="eastAsia"/>
        </w:rPr>
        <w:t xml:space="preserve">, </w:t>
      </w:r>
      <w:r w:rsidR="003B048A">
        <w:rPr>
          <w:rFonts w:hint="eastAsia"/>
        </w:rPr>
        <w:t>접근성이</w:t>
      </w:r>
      <w:r w:rsidR="003B048A">
        <w:rPr>
          <w:rFonts w:hint="eastAsia"/>
        </w:rPr>
        <w:t xml:space="preserve"> </w:t>
      </w:r>
      <w:r w:rsidR="003B048A">
        <w:rPr>
          <w:rFonts w:hint="eastAsia"/>
        </w:rPr>
        <w:t>뛰어나</w:t>
      </w:r>
      <w:r w:rsidR="003B048A">
        <w:rPr>
          <w:rFonts w:hint="eastAsia"/>
        </w:rPr>
        <w:t xml:space="preserve"> </w:t>
      </w:r>
      <w:r w:rsidR="00BB0093">
        <w:rPr>
          <w:rFonts w:hint="eastAsia"/>
        </w:rPr>
        <w:t>이용이</w:t>
      </w:r>
      <w:r w:rsidR="00BB0093">
        <w:rPr>
          <w:rFonts w:hint="eastAsia"/>
        </w:rPr>
        <w:t xml:space="preserve"> </w:t>
      </w:r>
      <w:r w:rsidR="00BB0093">
        <w:rPr>
          <w:rFonts w:hint="eastAsia"/>
        </w:rPr>
        <w:t>활발</w:t>
      </w:r>
      <w:r w:rsidR="00F50151">
        <w:rPr>
          <w:rFonts w:hint="eastAsia"/>
        </w:rPr>
        <w:t>하다</w:t>
      </w:r>
      <w:r w:rsidR="00F50151">
        <w:rPr>
          <w:rFonts w:hint="eastAsia"/>
        </w:rPr>
        <w:t xml:space="preserve">. </w:t>
      </w:r>
      <w:r w:rsidR="00F50151">
        <w:rPr>
          <w:rFonts w:hint="eastAsia"/>
        </w:rPr>
        <w:t>특히</w:t>
      </w:r>
      <w:r w:rsidR="00F50151">
        <w:rPr>
          <w:rFonts w:hint="eastAsia"/>
        </w:rPr>
        <w:t xml:space="preserve">, </w:t>
      </w:r>
      <w:r w:rsidR="00E454AC" w:rsidRPr="00E454AC">
        <w:rPr>
          <w:rFonts w:hint="eastAsia"/>
        </w:rPr>
        <w:t>기역</w:t>
      </w:r>
      <w:r w:rsidR="00E454AC" w:rsidRPr="00E454AC">
        <w:rPr>
          <w:rFonts w:hint="eastAsia"/>
        </w:rPr>
        <w:t>(</w:t>
      </w:r>
      <w:proofErr w:type="spellStart"/>
      <w:r w:rsidR="00E454AC" w:rsidRPr="00E454AC">
        <w:rPr>
          <w:rFonts w:hint="eastAsia"/>
        </w:rPr>
        <w:t>ㄱ</w:t>
      </w:r>
      <w:proofErr w:type="spellEnd"/>
      <w:r w:rsidR="00E454AC" w:rsidRPr="00E454AC">
        <w:rPr>
          <w:rFonts w:hint="eastAsia"/>
        </w:rPr>
        <w:t xml:space="preserve">) </w:t>
      </w:r>
      <w:r w:rsidR="00E454AC" w:rsidRPr="00E454AC">
        <w:rPr>
          <w:rFonts w:hint="eastAsia"/>
        </w:rPr>
        <w:t>자</w:t>
      </w:r>
      <w:r w:rsidR="00E454AC" w:rsidRPr="00E454AC">
        <w:rPr>
          <w:rFonts w:hint="eastAsia"/>
        </w:rPr>
        <w:t xml:space="preserve"> </w:t>
      </w:r>
      <w:r w:rsidR="00E454AC" w:rsidRPr="00E454AC">
        <w:rPr>
          <w:rFonts w:hint="eastAsia"/>
        </w:rPr>
        <w:t>칸막이가</w:t>
      </w:r>
      <w:r w:rsidR="00E454AC" w:rsidRPr="00E454AC">
        <w:rPr>
          <w:rFonts w:hint="eastAsia"/>
        </w:rPr>
        <w:t xml:space="preserve"> </w:t>
      </w:r>
      <w:r w:rsidR="00E454AC" w:rsidRPr="00E454AC">
        <w:rPr>
          <w:rFonts w:hint="eastAsia"/>
        </w:rPr>
        <w:t>설치돼</w:t>
      </w:r>
      <w:r w:rsidR="00E454AC" w:rsidRPr="00E454AC">
        <w:rPr>
          <w:rFonts w:hint="eastAsia"/>
        </w:rPr>
        <w:t xml:space="preserve"> </w:t>
      </w:r>
      <w:r w:rsidR="00E454AC" w:rsidRPr="00E454AC">
        <w:rPr>
          <w:rFonts w:hint="eastAsia"/>
        </w:rPr>
        <w:t>공부</w:t>
      </w:r>
      <w:r w:rsidR="00E454AC" w:rsidRPr="00E454AC">
        <w:rPr>
          <w:rFonts w:hint="eastAsia"/>
        </w:rPr>
        <w:t xml:space="preserve"> </w:t>
      </w:r>
      <w:r w:rsidR="00E454AC" w:rsidRPr="00E454AC">
        <w:rPr>
          <w:rFonts w:hint="eastAsia"/>
        </w:rPr>
        <w:t>등에</w:t>
      </w:r>
      <w:r w:rsidR="00E454AC" w:rsidRPr="00E454AC">
        <w:rPr>
          <w:rFonts w:hint="eastAsia"/>
        </w:rPr>
        <w:t xml:space="preserve"> </w:t>
      </w:r>
      <w:r w:rsidR="00E454AC" w:rsidRPr="00E454AC">
        <w:rPr>
          <w:rFonts w:hint="eastAsia"/>
        </w:rPr>
        <w:t>온전히</w:t>
      </w:r>
      <w:r w:rsidR="00E454AC" w:rsidRPr="00E454AC">
        <w:rPr>
          <w:rFonts w:hint="eastAsia"/>
        </w:rPr>
        <w:t xml:space="preserve"> </w:t>
      </w:r>
      <w:r w:rsidR="00E454AC" w:rsidRPr="00E454AC">
        <w:rPr>
          <w:rFonts w:hint="eastAsia"/>
        </w:rPr>
        <w:t>집중할</w:t>
      </w:r>
      <w:r w:rsidR="00E454AC" w:rsidRPr="00E454AC">
        <w:rPr>
          <w:rFonts w:hint="eastAsia"/>
        </w:rPr>
        <w:t xml:space="preserve"> </w:t>
      </w:r>
      <w:r w:rsidR="00E454AC" w:rsidRPr="00E454AC">
        <w:rPr>
          <w:rFonts w:hint="eastAsia"/>
        </w:rPr>
        <w:t>수</w:t>
      </w:r>
      <w:r w:rsidR="00E454AC" w:rsidRPr="00E454AC">
        <w:rPr>
          <w:rFonts w:hint="eastAsia"/>
        </w:rPr>
        <w:t xml:space="preserve"> </w:t>
      </w:r>
      <w:r w:rsidR="00E454AC" w:rsidRPr="00E454AC">
        <w:rPr>
          <w:rFonts w:hint="eastAsia"/>
        </w:rPr>
        <w:t>있는</w:t>
      </w:r>
      <w:r w:rsidR="00E454AC" w:rsidRPr="00E454AC">
        <w:rPr>
          <w:rFonts w:hint="eastAsia"/>
        </w:rPr>
        <w:t xml:space="preserve"> </w:t>
      </w:r>
      <w:r w:rsidR="00E454AC" w:rsidRPr="00E454AC">
        <w:rPr>
          <w:rFonts w:hint="eastAsia"/>
        </w:rPr>
        <w:t>싱글</w:t>
      </w:r>
      <w:r w:rsidR="00E454AC" w:rsidRPr="00E454AC">
        <w:rPr>
          <w:rFonts w:hint="eastAsia"/>
        </w:rPr>
        <w:t xml:space="preserve"> </w:t>
      </w:r>
      <w:r w:rsidR="00E454AC" w:rsidRPr="00E454AC">
        <w:rPr>
          <w:rFonts w:hint="eastAsia"/>
        </w:rPr>
        <w:t>부스석이</w:t>
      </w:r>
      <w:r w:rsidR="00E454AC" w:rsidRPr="00E454AC">
        <w:rPr>
          <w:rFonts w:hint="eastAsia"/>
        </w:rPr>
        <w:t xml:space="preserve"> </w:t>
      </w:r>
      <w:r w:rsidR="00E454AC" w:rsidRPr="00E454AC">
        <w:rPr>
          <w:rFonts w:hint="eastAsia"/>
        </w:rPr>
        <w:t>인기가</w:t>
      </w:r>
      <w:r w:rsidR="00E454AC" w:rsidRPr="00E454AC">
        <w:rPr>
          <w:rFonts w:hint="eastAsia"/>
        </w:rPr>
        <w:t xml:space="preserve"> </w:t>
      </w:r>
      <w:r w:rsidR="00E454AC" w:rsidRPr="00E454AC">
        <w:rPr>
          <w:rFonts w:hint="eastAsia"/>
        </w:rPr>
        <w:t>많다</w:t>
      </w:r>
      <w:r w:rsidR="00E454AC" w:rsidRPr="00E454AC">
        <w:rPr>
          <w:rFonts w:hint="eastAsia"/>
        </w:rPr>
        <w:t>.</w:t>
      </w:r>
      <w:r w:rsidR="00DD7EDD">
        <w:rPr>
          <w:rFonts w:hint="eastAsia"/>
        </w:rPr>
        <w:t xml:space="preserve"> </w:t>
      </w:r>
    </w:p>
    <w:p w14:paraId="5E2E16B6" w14:textId="77777777" w:rsidR="00F50151" w:rsidRDefault="00F50151" w:rsidP="00620C3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</w:pPr>
    </w:p>
    <w:p w14:paraId="46FD600E" w14:textId="012EE46E" w:rsidR="00A46014" w:rsidRDefault="00A46014" w:rsidP="00A46014">
      <w:r>
        <w:rPr>
          <w:rFonts w:hint="eastAsia"/>
        </w:rPr>
        <w:t>스타벅스는</w:t>
      </w:r>
      <w:r>
        <w:rPr>
          <w:rFonts w:hint="eastAsia"/>
        </w:rPr>
        <w:t xml:space="preserve"> </w:t>
      </w:r>
      <w:r w:rsidR="00ED553F">
        <w:rPr>
          <w:rFonts w:hint="eastAsia"/>
        </w:rPr>
        <w:t>이처럼</w:t>
      </w:r>
      <w:r w:rsidR="00ED553F">
        <w:rPr>
          <w:rFonts w:hint="eastAsia"/>
        </w:rPr>
        <w:t xml:space="preserve"> </w:t>
      </w:r>
      <w:r w:rsidR="007F15B7">
        <w:rPr>
          <w:rFonts w:hint="eastAsia"/>
        </w:rPr>
        <w:t>이용</w:t>
      </w:r>
      <w:r w:rsidR="007F15B7">
        <w:rPr>
          <w:rFonts w:hint="eastAsia"/>
        </w:rPr>
        <w:t xml:space="preserve"> </w:t>
      </w:r>
      <w:r w:rsidR="007F15B7">
        <w:rPr>
          <w:rFonts w:hint="eastAsia"/>
        </w:rPr>
        <w:t>목적에</w:t>
      </w:r>
      <w:r w:rsidR="007F15B7">
        <w:rPr>
          <w:rFonts w:hint="eastAsia"/>
        </w:rPr>
        <w:t xml:space="preserve"> </w:t>
      </w:r>
      <w:r w:rsidR="003C0975">
        <w:rPr>
          <w:rFonts w:hint="eastAsia"/>
        </w:rPr>
        <w:t>맞춰</w:t>
      </w:r>
      <w:r w:rsidR="003C0975">
        <w:rPr>
          <w:rFonts w:hint="eastAsia"/>
        </w:rPr>
        <w:t xml:space="preserve"> </w:t>
      </w:r>
      <w:r w:rsidR="003C0975"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공간을</w:t>
      </w:r>
      <w:r>
        <w:rPr>
          <w:rFonts w:hint="eastAsia"/>
        </w:rPr>
        <w:t xml:space="preserve"> </w:t>
      </w:r>
      <w:r>
        <w:rPr>
          <w:rFonts w:hint="eastAsia"/>
        </w:rPr>
        <w:t>선보이고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 xml:space="preserve">. </w:t>
      </w:r>
      <w:r>
        <w:t>가족</w:t>
      </w:r>
      <w:r>
        <w:t xml:space="preserve"> </w:t>
      </w:r>
      <w:r>
        <w:t>단위</w:t>
      </w:r>
      <w:r>
        <w:t xml:space="preserve"> </w:t>
      </w:r>
      <w:r>
        <w:t>고객을</w:t>
      </w:r>
      <w:r>
        <w:t xml:space="preserve"> </w:t>
      </w:r>
      <w:r>
        <w:t>위한</w:t>
      </w:r>
      <w:r>
        <w:t xml:space="preserve"> ‘</w:t>
      </w:r>
      <w:r>
        <w:t>패밀리</w:t>
      </w:r>
      <w:r>
        <w:t xml:space="preserve"> </w:t>
      </w:r>
      <w:proofErr w:type="spellStart"/>
      <w:r>
        <w:t>프렌들리</w:t>
      </w:r>
      <w:proofErr w:type="spellEnd"/>
      <w:r>
        <w:t xml:space="preserve"> </w:t>
      </w:r>
      <w:r>
        <w:t>존</w:t>
      </w:r>
      <w:r w:rsidRPr="002F30A3">
        <w:rPr>
          <w:rFonts w:asciiTheme="minorEastAsia" w:hAnsiTheme="minorEastAsia"/>
        </w:rPr>
        <w:t xml:space="preserve">(Family </w:t>
      </w:r>
      <w:r w:rsidR="00F67924" w:rsidRPr="002F30A3">
        <w:rPr>
          <w:rFonts w:asciiTheme="minorEastAsia" w:hAnsiTheme="minorEastAsia" w:hint="eastAsia"/>
        </w:rPr>
        <w:t>f</w:t>
      </w:r>
      <w:r w:rsidRPr="002F30A3">
        <w:rPr>
          <w:rFonts w:asciiTheme="minorEastAsia" w:hAnsiTheme="minorEastAsia"/>
        </w:rPr>
        <w:t xml:space="preserve">riendly </w:t>
      </w:r>
      <w:r w:rsidR="00F67924" w:rsidRPr="002F30A3">
        <w:rPr>
          <w:rFonts w:asciiTheme="minorEastAsia" w:hAnsiTheme="minorEastAsia" w:hint="eastAsia"/>
        </w:rPr>
        <w:t>z</w:t>
      </w:r>
      <w:r w:rsidRPr="002F30A3">
        <w:rPr>
          <w:rFonts w:asciiTheme="minorEastAsia" w:hAnsiTheme="minorEastAsia"/>
        </w:rPr>
        <w:t>one)’</w:t>
      </w:r>
      <w:r>
        <w:rPr>
          <w:rFonts w:hint="eastAsia"/>
        </w:rPr>
        <w:t>도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일환으로</w:t>
      </w:r>
      <w:r>
        <w:rPr>
          <w:rFonts w:hint="eastAsia"/>
        </w:rPr>
        <w:t xml:space="preserve">, </w:t>
      </w:r>
      <w:r>
        <w:rPr>
          <w:rFonts w:hint="eastAsia"/>
        </w:rPr>
        <w:t>지난해</w:t>
      </w:r>
      <w:r>
        <w:rPr>
          <w:rFonts w:hint="eastAsia"/>
        </w:rPr>
        <w:t xml:space="preserve"> 5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proofErr w:type="spellStart"/>
      <w:r w:rsidR="00ED553F">
        <w:rPr>
          <w:rFonts w:hint="eastAsia"/>
        </w:rPr>
        <w:t>세종예술의전당점에</w:t>
      </w:r>
      <w:proofErr w:type="spellEnd"/>
      <w:r w:rsidR="00ED553F">
        <w:rPr>
          <w:rFonts w:hint="eastAsia"/>
        </w:rPr>
        <w:t xml:space="preserve"> </w:t>
      </w:r>
      <w:r>
        <w:rPr>
          <w:rFonts w:hint="eastAsia"/>
        </w:rPr>
        <w:t>처음</w:t>
      </w:r>
      <w:r>
        <w:t xml:space="preserve"> </w:t>
      </w:r>
      <w:r w:rsidR="00ED553F">
        <w:rPr>
          <w:rFonts w:hint="eastAsia"/>
        </w:rPr>
        <w:t>적용됐다</w:t>
      </w:r>
      <w:r w:rsidR="00ED553F">
        <w:rPr>
          <w:rFonts w:hint="eastAsia"/>
        </w:rPr>
        <w:t xml:space="preserve">. </w:t>
      </w:r>
      <w:proofErr w:type="spellStart"/>
      <w:r w:rsidR="00F50151">
        <w:rPr>
          <w:rFonts w:hint="eastAsia"/>
        </w:rPr>
        <w:t>다인석</w:t>
      </w:r>
      <w:proofErr w:type="spellEnd"/>
      <w:r w:rsidR="00F50151">
        <w:rPr>
          <w:rFonts w:hint="eastAsia"/>
        </w:rPr>
        <w:t xml:space="preserve"> </w:t>
      </w:r>
      <w:proofErr w:type="spellStart"/>
      <w:r w:rsidR="00F50151">
        <w:rPr>
          <w:rFonts w:hint="eastAsia"/>
        </w:rPr>
        <w:t>좌석뿐만</w:t>
      </w:r>
      <w:proofErr w:type="spellEnd"/>
      <w:r w:rsidR="00F50151">
        <w:rPr>
          <w:rFonts w:hint="eastAsia"/>
        </w:rPr>
        <w:t xml:space="preserve"> </w:t>
      </w:r>
      <w:r w:rsidR="00F50151">
        <w:rPr>
          <w:rFonts w:hint="eastAsia"/>
        </w:rPr>
        <w:t>아니라</w:t>
      </w:r>
      <w:r w:rsidR="00F50151">
        <w:rPr>
          <w:rFonts w:hint="eastAsia"/>
        </w:rPr>
        <w:t xml:space="preserve">, </w:t>
      </w:r>
      <w:r>
        <w:t>수유</w:t>
      </w:r>
      <w:r>
        <w:t xml:space="preserve"> </w:t>
      </w:r>
      <w:r>
        <w:t>공간</w:t>
      </w:r>
      <w:r>
        <w:t xml:space="preserve">, </w:t>
      </w:r>
      <w:r>
        <w:t>기저귀</w:t>
      </w:r>
      <w:r>
        <w:t xml:space="preserve"> </w:t>
      </w:r>
      <w:r>
        <w:t>교환대</w:t>
      </w:r>
      <w:r>
        <w:t xml:space="preserve"> </w:t>
      </w:r>
      <w:r>
        <w:t>등을</w:t>
      </w:r>
      <w:r>
        <w:t xml:space="preserve"> </w:t>
      </w:r>
      <w:r>
        <w:t>갖춘</w:t>
      </w:r>
      <w:r>
        <w:t xml:space="preserve"> </w:t>
      </w:r>
      <w:r>
        <w:t>가족</w:t>
      </w:r>
      <w:r>
        <w:t xml:space="preserve"> </w:t>
      </w:r>
      <w:r>
        <w:t>휴게실도</w:t>
      </w:r>
      <w:r>
        <w:t xml:space="preserve"> </w:t>
      </w:r>
      <w:r w:rsidR="00ED553F">
        <w:rPr>
          <w:rFonts w:hint="eastAsia"/>
        </w:rPr>
        <w:t>찾아볼</w:t>
      </w:r>
      <w:r w:rsidR="00ED553F">
        <w:rPr>
          <w:rFonts w:hint="eastAsia"/>
        </w:rPr>
        <w:t xml:space="preserve"> </w:t>
      </w:r>
      <w:r w:rsidR="00ED553F">
        <w:rPr>
          <w:rFonts w:hint="eastAsia"/>
        </w:rPr>
        <w:t>수</w:t>
      </w:r>
      <w:r w:rsidR="00ED553F">
        <w:rPr>
          <w:rFonts w:hint="eastAsia"/>
        </w:rPr>
        <w:t xml:space="preserve"> </w:t>
      </w:r>
      <w:r w:rsidR="00ED553F">
        <w:rPr>
          <w:rFonts w:hint="eastAsia"/>
        </w:rPr>
        <w:t>있다</w:t>
      </w:r>
      <w:r w:rsidR="007F15B7">
        <w:rPr>
          <w:rFonts w:hint="eastAsia"/>
        </w:rPr>
        <w:t>.</w:t>
      </w:r>
    </w:p>
    <w:p w14:paraId="21D73FB4" w14:textId="77777777" w:rsidR="0097640D" w:rsidRPr="00ED553F" w:rsidRDefault="0097640D" w:rsidP="00A46014"/>
    <w:p w14:paraId="403E52E7" w14:textId="43C971F7" w:rsidR="003C0975" w:rsidRDefault="00DD7EDD" w:rsidP="00DD7ED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</w:pPr>
      <w:r>
        <w:rPr>
          <w:rFonts w:hint="eastAsia"/>
        </w:rPr>
        <w:lastRenderedPageBreak/>
        <w:t>스타벅스는</w:t>
      </w:r>
      <w:r>
        <w:rPr>
          <w:rFonts w:hint="eastAsia"/>
        </w:rPr>
        <w:t xml:space="preserve"> </w:t>
      </w:r>
      <w:r w:rsidR="00E454AC">
        <w:rPr>
          <w:rFonts w:hint="eastAsia"/>
        </w:rPr>
        <w:t>포커스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존</w:t>
      </w:r>
      <w:r w:rsidR="00E454AC">
        <w:rPr>
          <w:rFonts w:hint="eastAsia"/>
        </w:rPr>
        <w:t xml:space="preserve">, </w:t>
      </w:r>
      <w:r w:rsidR="00E454AC">
        <w:rPr>
          <w:rFonts w:hint="eastAsia"/>
        </w:rPr>
        <w:t>패밀리</w:t>
      </w:r>
      <w:r w:rsidR="00E454AC">
        <w:rPr>
          <w:rFonts w:hint="eastAsia"/>
        </w:rPr>
        <w:t xml:space="preserve"> </w:t>
      </w:r>
      <w:proofErr w:type="spellStart"/>
      <w:r w:rsidR="00E454AC">
        <w:rPr>
          <w:rFonts w:hint="eastAsia"/>
        </w:rPr>
        <w:t>프렌들리</w:t>
      </w:r>
      <w:proofErr w:type="spellEnd"/>
      <w:r w:rsidR="00E454AC">
        <w:rPr>
          <w:rFonts w:hint="eastAsia"/>
        </w:rPr>
        <w:t xml:space="preserve"> </w:t>
      </w:r>
      <w:r w:rsidR="00E454AC">
        <w:rPr>
          <w:rFonts w:hint="eastAsia"/>
        </w:rPr>
        <w:t>존과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같이</w:t>
      </w:r>
      <w:r w:rsidR="00E454AC">
        <w:rPr>
          <w:rFonts w:hint="eastAsia"/>
        </w:rPr>
        <w:t xml:space="preserve"> </w:t>
      </w:r>
      <w:r w:rsidR="0097640D">
        <w:rPr>
          <w:rFonts w:hint="eastAsia"/>
        </w:rPr>
        <w:t>지역</w:t>
      </w:r>
      <w:r w:rsidR="0097640D">
        <w:rPr>
          <w:rFonts w:hint="eastAsia"/>
        </w:rPr>
        <w:t xml:space="preserve">, </w:t>
      </w:r>
      <w:r w:rsidR="0097640D">
        <w:rPr>
          <w:rFonts w:hint="eastAsia"/>
        </w:rPr>
        <w:t>상권</w:t>
      </w:r>
      <w:r w:rsidR="0097640D">
        <w:rPr>
          <w:rFonts w:hint="eastAsia"/>
        </w:rPr>
        <w:t xml:space="preserve">, </w:t>
      </w:r>
      <w:r w:rsidR="0097640D">
        <w:rPr>
          <w:rFonts w:hint="eastAsia"/>
        </w:rPr>
        <w:t>고객</w:t>
      </w:r>
      <w:r w:rsidR="0097640D">
        <w:rPr>
          <w:rFonts w:hint="eastAsia"/>
        </w:rPr>
        <w:t xml:space="preserve"> </w:t>
      </w:r>
      <w:r w:rsidR="0097640D">
        <w:rPr>
          <w:rFonts w:hint="eastAsia"/>
        </w:rPr>
        <w:t>특성</w:t>
      </w:r>
      <w:r w:rsidR="0097640D">
        <w:rPr>
          <w:rFonts w:hint="eastAsia"/>
        </w:rPr>
        <w:t xml:space="preserve"> </w:t>
      </w:r>
      <w:r w:rsidR="0097640D">
        <w:rPr>
          <w:rFonts w:hint="eastAsia"/>
        </w:rPr>
        <w:t>등을</w:t>
      </w:r>
      <w:r w:rsidR="0097640D">
        <w:rPr>
          <w:rFonts w:hint="eastAsia"/>
        </w:rPr>
        <w:t xml:space="preserve"> </w:t>
      </w:r>
      <w:r w:rsidR="0097640D">
        <w:rPr>
          <w:rFonts w:hint="eastAsia"/>
        </w:rPr>
        <w:t>종합적으로</w:t>
      </w:r>
      <w:r w:rsidR="0097640D">
        <w:rPr>
          <w:rFonts w:hint="eastAsia"/>
        </w:rPr>
        <w:t xml:space="preserve"> </w:t>
      </w:r>
      <w:r>
        <w:rPr>
          <w:rFonts w:hint="eastAsia"/>
        </w:rPr>
        <w:t>분석</w:t>
      </w:r>
      <w:r w:rsidR="0097640D">
        <w:rPr>
          <w:rFonts w:hint="eastAsia"/>
        </w:rPr>
        <w:t>해</w:t>
      </w:r>
      <w:r w:rsidR="0097640D">
        <w:rPr>
          <w:rFonts w:hint="eastAsia"/>
        </w:rPr>
        <w:t xml:space="preserve"> </w:t>
      </w:r>
      <w:r w:rsidR="0097640D">
        <w:rPr>
          <w:rFonts w:hint="eastAsia"/>
        </w:rPr>
        <w:t>매</w:t>
      </w:r>
      <w:r w:rsidR="003C0975">
        <w:rPr>
          <w:rFonts w:hint="eastAsia"/>
        </w:rPr>
        <w:t>장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공간을</w:t>
      </w:r>
      <w:r w:rsidR="00E454AC">
        <w:rPr>
          <w:rFonts w:hint="eastAsia"/>
        </w:rPr>
        <w:t xml:space="preserve"> </w:t>
      </w:r>
      <w:r w:rsidR="00E454AC">
        <w:rPr>
          <w:rFonts w:hint="eastAsia"/>
        </w:rPr>
        <w:t>구성</w:t>
      </w:r>
      <w:r w:rsidR="003C0975">
        <w:rPr>
          <w:rFonts w:hint="eastAsia"/>
        </w:rPr>
        <w:t>하고</w:t>
      </w:r>
      <w:r w:rsidR="003C0975">
        <w:rPr>
          <w:rFonts w:hint="eastAsia"/>
        </w:rPr>
        <w:t xml:space="preserve">, </w:t>
      </w:r>
      <w:r w:rsidR="003C0975">
        <w:rPr>
          <w:rFonts w:hint="eastAsia"/>
        </w:rPr>
        <w:t>고객이</w:t>
      </w:r>
      <w:r w:rsidR="003C0975">
        <w:rPr>
          <w:rFonts w:hint="eastAsia"/>
        </w:rPr>
        <w:t xml:space="preserve"> </w:t>
      </w:r>
      <w:r w:rsidR="003C0975">
        <w:rPr>
          <w:rFonts w:hint="eastAsia"/>
        </w:rPr>
        <w:t>원하는</w:t>
      </w:r>
      <w:r w:rsidR="003C0975">
        <w:rPr>
          <w:rFonts w:hint="eastAsia"/>
        </w:rPr>
        <w:t xml:space="preserve"> </w:t>
      </w:r>
      <w:r w:rsidR="003C0975">
        <w:rPr>
          <w:rFonts w:hint="eastAsia"/>
        </w:rPr>
        <w:t>방식으로</w:t>
      </w:r>
      <w:r w:rsidR="003C0975">
        <w:rPr>
          <w:rFonts w:hint="eastAsia"/>
        </w:rPr>
        <w:t xml:space="preserve"> </w:t>
      </w:r>
      <w:r w:rsidR="003C0975">
        <w:rPr>
          <w:rFonts w:hint="eastAsia"/>
        </w:rPr>
        <w:t>머무를</w:t>
      </w:r>
      <w:r w:rsidR="003C0975">
        <w:rPr>
          <w:rFonts w:hint="eastAsia"/>
        </w:rPr>
        <w:t xml:space="preserve"> </w:t>
      </w:r>
      <w:r w:rsidR="003C0975">
        <w:rPr>
          <w:rFonts w:hint="eastAsia"/>
        </w:rPr>
        <w:t>수</w:t>
      </w:r>
      <w:r w:rsidR="003C0975">
        <w:rPr>
          <w:rFonts w:hint="eastAsia"/>
        </w:rPr>
        <w:t xml:space="preserve"> </w:t>
      </w:r>
      <w:r w:rsidR="003C0975">
        <w:rPr>
          <w:rFonts w:hint="eastAsia"/>
        </w:rPr>
        <w:t>있는</w:t>
      </w:r>
      <w:r w:rsidR="003C0975">
        <w:rPr>
          <w:rFonts w:hint="eastAsia"/>
        </w:rPr>
        <w:t xml:space="preserve"> </w:t>
      </w:r>
      <w:r w:rsidR="00F50151">
        <w:rPr>
          <w:rFonts w:hint="eastAsia"/>
        </w:rPr>
        <w:t>매장</w:t>
      </w:r>
      <w:r w:rsidR="00F50151">
        <w:rPr>
          <w:rFonts w:hint="eastAsia"/>
        </w:rPr>
        <w:t xml:space="preserve"> </w:t>
      </w:r>
      <w:r w:rsidR="003C0975">
        <w:rPr>
          <w:rFonts w:hint="eastAsia"/>
        </w:rPr>
        <w:t>환경을</w:t>
      </w:r>
      <w:r w:rsidR="003C0975">
        <w:rPr>
          <w:rFonts w:hint="eastAsia"/>
        </w:rPr>
        <w:t xml:space="preserve"> </w:t>
      </w:r>
      <w:r w:rsidR="003C0975">
        <w:rPr>
          <w:rFonts w:hint="eastAsia"/>
        </w:rPr>
        <w:t>만들어</w:t>
      </w:r>
      <w:r w:rsidR="003C0975">
        <w:rPr>
          <w:rFonts w:hint="eastAsia"/>
        </w:rPr>
        <w:t xml:space="preserve"> </w:t>
      </w:r>
      <w:r w:rsidR="003C0975">
        <w:rPr>
          <w:rFonts w:hint="eastAsia"/>
        </w:rPr>
        <w:t>나가겠다는</w:t>
      </w:r>
      <w:r w:rsidR="003C0975">
        <w:rPr>
          <w:rFonts w:hint="eastAsia"/>
        </w:rPr>
        <w:t xml:space="preserve"> </w:t>
      </w:r>
      <w:r w:rsidR="003C0975">
        <w:rPr>
          <w:rFonts w:hint="eastAsia"/>
        </w:rPr>
        <w:t>방침이다</w:t>
      </w:r>
      <w:r w:rsidR="003C0975">
        <w:rPr>
          <w:rFonts w:hint="eastAsia"/>
        </w:rPr>
        <w:t xml:space="preserve">. </w:t>
      </w:r>
    </w:p>
    <w:p w14:paraId="279ECBC1" w14:textId="77777777" w:rsidR="003C0975" w:rsidRDefault="003C0975" w:rsidP="0097640D"/>
    <w:p w14:paraId="40821B3D" w14:textId="733EEF12" w:rsidR="006B6A30" w:rsidRDefault="003C0975" w:rsidP="003C0975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 </w:t>
      </w:r>
      <w:proofErr w:type="spellStart"/>
      <w:r>
        <w:rPr>
          <w:rFonts w:asciiTheme="minorEastAsia" w:hAnsiTheme="minorEastAsia" w:cs="굴림" w:hint="eastAsia"/>
          <w:color w:val="000000"/>
        </w:rPr>
        <w:t>이규찬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점포개발담당은 </w:t>
      </w:r>
      <w:r>
        <w:rPr>
          <w:rFonts w:asciiTheme="minorEastAsia" w:hAnsiTheme="minorEastAsia" w:cs="굴림"/>
          <w:color w:val="000000"/>
        </w:rPr>
        <w:t>“</w:t>
      </w:r>
      <w:r w:rsidR="0012644E">
        <w:rPr>
          <w:rFonts w:asciiTheme="minorEastAsia" w:hAnsiTheme="minorEastAsia" w:cs="굴림" w:hint="eastAsia"/>
          <w:color w:val="000000"/>
        </w:rPr>
        <w:t xml:space="preserve">이용 목적과 체류 패턴에 따른 </w:t>
      </w:r>
      <w:r w:rsidR="00E454AC">
        <w:rPr>
          <w:rFonts w:asciiTheme="minorEastAsia" w:hAnsiTheme="minorEastAsia" w:cs="굴림" w:hint="eastAsia"/>
          <w:color w:val="000000"/>
        </w:rPr>
        <w:t>매장 설계를 통해</w:t>
      </w:r>
      <w:r w:rsidR="0012644E">
        <w:rPr>
          <w:rFonts w:asciiTheme="minorEastAsia" w:hAnsiTheme="minorEastAsia" w:cs="굴림" w:hint="eastAsia"/>
          <w:color w:val="000000"/>
        </w:rPr>
        <w:t xml:space="preserve"> </w:t>
      </w:r>
      <w:r w:rsidR="006B6A30">
        <w:rPr>
          <w:rFonts w:asciiTheme="minorEastAsia" w:hAnsiTheme="minorEastAsia" w:cs="굴림" w:hint="eastAsia"/>
          <w:color w:val="000000"/>
        </w:rPr>
        <w:t>고객의 공간</w:t>
      </w:r>
      <w:r w:rsidR="0012644E">
        <w:rPr>
          <w:rFonts w:asciiTheme="minorEastAsia" w:hAnsiTheme="minorEastAsia" w:cs="굴림" w:hint="eastAsia"/>
          <w:color w:val="000000"/>
        </w:rPr>
        <w:t xml:space="preserve"> 경험을</w:t>
      </w:r>
      <w:r w:rsidR="006B6A30">
        <w:rPr>
          <w:rFonts w:asciiTheme="minorEastAsia" w:hAnsiTheme="minorEastAsia" w:cs="굴림" w:hint="eastAsia"/>
          <w:color w:val="000000"/>
        </w:rPr>
        <w:t xml:space="preserve"> 확장해 나가고 있다</w:t>
      </w:r>
      <w:r w:rsidR="0012644E">
        <w:rPr>
          <w:rFonts w:asciiTheme="minorEastAsia" w:hAnsiTheme="minorEastAsia" w:cs="굴림"/>
          <w:color w:val="000000"/>
        </w:rPr>
        <w:t>”</w:t>
      </w:r>
      <w:proofErr w:type="spellStart"/>
      <w:r w:rsidR="006B6A30">
        <w:rPr>
          <w:rFonts w:asciiTheme="minorEastAsia" w:hAnsiTheme="minorEastAsia" w:cs="굴림" w:hint="eastAsia"/>
          <w:color w:val="000000"/>
        </w:rPr>
        <w:t>며</w:t>
      </w:r>
      <w:proofErr w:type="spellEnd"/>
      <w:r w:rsidR="006B6A30">
        <w:rPr>
          <w:rFonts w:asciiTheme="minorEastAsia" w:hAnsiTheme="minorEastAsia" w:cs="굴림" w:hint="eastAsia"/>
          <w:color w:val="000000"/>
        </w:rPr>
        <w:t xml:space="preserve">, </w:t>
      </w:r>
      <w:r w:rsidR="0012644E">
        <w:rPr>
          <w:rFonts w:asciiTheme="minorEastAsia" w:hAnsiTheme="minorEastAsia" w:cs="굴림"/>
          <w:color w:val="000000"/>
        </w:rPr>
        <w:t>“</w:t>
      </w:r>
      <w:r w:rsidR="006B6A30">
        <w:rPr>
          <w:rFonts w:asciiTheme="minorEastAsia" w:hAnsiTheme="minorEastAsia" w:cs="굴림" w:hint="eastAsia"/>
          <w:color w:val="000000"/>
        </w:rPr>
        <w:t xml:space="preserve">앞으로도 </w:t>
      </w:r>
      <w:r w:rsidR="00E454AC">
        <w:rPr>
          <w:rFonts w:asciiTheme="minorEastAsia" w:hAnsiTheme="minorEastAsia" w:cs="굴림" w:hint="eastAsia"/>
          <w:color w:val="000000"/>
        </w:rPr>
        <w:t xml:space="preserve">스타벅스만의 차별화된 </w:t>
      </w:r>
      <w:r w:rsidR="006B6A30">
        <w:rPr>
          <w:rFonts w:asciiTheme="minorEastAsia" w:hAnsiTheme="minorEastAsia" w:cs="굴림" w:hint="eastAsia"/>
          <w:color w:val="000000"/>
        </w:rPr>
        <w:t xml:space="preserve">공간들을 선보여 </w:t>
      </w:r>
      <w:r w:rsidR="00E454AC">
        <w:rPr>
          <w:rFonts w:asciiTheme="minorEastAsia" w:hAnsiTheme="minorEastAsia" w:cs="굴림" w:hint="eastAsia"/>
          <w:color w:val="000000"/>
        </w:rPr>
        <w:t>매장을</w:t>
      </w:r>
      <w:r w:rsidR="006B6A30">
        <w:rPr>
          <w:rFonts w:asciiTheme="minorEastAsia" w:hAnsiTheme="minorEastAsia" w:cs="굴림" w:hint="eastAsia"/>
          <w:color w:val="000000"/>
        </w:rPr>
        <w:t xml:space="preserve"> 방문하는 고객들이 보다 가치 있는 시간을 보낼 수 있도록 노력할 것</w:t>
      </w:r>
      <w:r w:rsidR="006B6A30">
        <w:rPr>
          <w:rFonts w:asciiTheme="minorEastAsia" w:hAnsiTheme="minorEastAsia" w:cs="굴림"/>
          <w:color w:val="000000"/>
        </w:rPr>
        <w:t>”</w:t>
      </w:r>
      <w:r w:rsidR="006B6A30">
        <w:rPr>
          <w:rFonts w:asciiTheme="minorEastAsia" w:hAnsiTheme="minorEastAsia" w:cs="굴림" w:hint="eastAsia"/>
          <w:color w:val="000000"/>
        </w:rPr>
        <w:t>이라고 말했다.</w:t>
      </w:r>
    </w:p>
    <w:p w14:paraId="4A4EFDAF" w14:textId="77777777" w:rsidR="003C396E" w:rsidRPr="003C396E" w:rsidRDefault="003C396E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D476AF9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47DFB4FD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2A499C48" w14:textId="30B91D89" w:rsidR="00AC1FC9" w:rsidRPr="002D016D" w:rsidRDefault="00AC1FC9" w:rsidP="006B6A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</w:p>
    <w:sectPr w:rsidR="00AC1FC9" w:rsidRPr="002D016D" w:rsidSect="0026417D">
      <w:footerReference w:type="even" r:id="rId7"/>
      <w:footerReference w:type="first" r:id="rId8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4849" w14:textId="77777777" w:rsidR="00CD75D8" w:rsidRDefault="00CD75D8" w:rsidP="0026417D">
      <w:r>
        <w:separator/>
      </w:r>
    </w:p>
  </w:endnote>
  <w:endnote w:type="continuationSeparator" w:id="0">
    <w:p w14:paraId="3CA3C11A" w14:textId="77777777" w:rsidR="00CD75D8" w:rsidRDefault="00CD75D8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ECF8" w14:textId="77777777" w:rsidR="00CD75D8" w:rsidRDefault="00CD75D8" w:rsidP="0026417D">
      <w:r>
        <w:separator/>
      </w:r>
    </w:p>
  </w:footnote>
  <w:footnote w:type="continuationSeparator" w:id="0">
    <w:p w14:paraId="424EA0EA" w14:textId="77777777" w:rsidR="00CD75D8" w:rsidRDefault="00CD75D8" w:rsidP="0026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4CDA"/>
    <w:rsid w:val="00011AB1"/>
    <w:rsid w:val="000220F7"/>
    <w:rsid w:val="000361A9"/>
    <w:rsid w:val="000416BF"/>
    <w:rsid w:val="0004595E"/>
    <w:rsid w:val="00045FD9"/>
    <w:rsid w:val="00061F80"/>
    <w:rsid w:val="0006318D"/>
    <w:rsid w:val="000C2FF4"/>
    <w:rsid w:val="000C6A1C"/>
    <w:rsid w:val="000D71CE"/>
    <w:rsid w:val="000E14B2"/>
    <w:rsid w:val="000E2773"/>
    <w:rsid w:val="000F5BF9"/>
    <w:rsid w:val="000F7DEC"/>
    <w:rsid w:val="001147DB"/>
    <w:rsid w:val="00115081"/>
    <w:rsid w:val="00116A9F"/>
    <w:rsid w:val="00116ECD"/>
    <w:rsid w:val="00122C11"/>
    <w:rsid w:val="0012644E"/>
    <w:rsid w:val="00155986"/>
    <w:rsid w:val="00165E87"/>
    <w:rsid w:val="00182C13"/>
    <w:rsid w:val="00197DE6"/>
    <w:rsid w:val="001A30E6"/>
    <w:rsid w:val="001A693E"/>
    <w:rsid w:val="001B2F11"/>
    <w:rsid w:val="001B356B"/>
    <w:rsid w:val="001B4A91"/>
    <w:rsid w:val="001C2646"/>
    <w:rsid w:val="001D02E0"/>
    <w:rsid w:val="001E1B41"/>
    <w:rsid w:val="001E5971"/>
    <w:rsid w:val="001F12E3"/>
    <w:rsid w:val="001F5FD2"/>
    <w:rsid w:val="00204E6D"/>
    <w:rsid w:val="00205FB4"/>
    <w:rsid w:val="002063CA"/>
    <w:rsid w:val="00211281"/>
    <w:rsid w:val="0021567F"/>
    <w:rsid w:val="00216D70"/>
    <w:rsid w:val="00226418"/>
    <w:rsid w:val="0026417D"/>
    <w:rsid w:val="00270D38"/>
    <w:rsid w:val="00284D65"/>
    <w:rsid w:val="002929D2"/>
    <w:rsid w:val="00297FC8"/>
    <w:rsid w:val="002A750C"/>
    <w:rsid w:val="002B08AE"/>
    <w:rsid w:val="002D016D"/>
    <w:rsid w:val="002D3AB6"/>
    <w:rsid w:val="002D68B1"/>
    <w:rsid w:val="002D6C0E"/>
    <w:rsid w:val="002F159C"/>
    <w:rsid w:val="002F30A3"/>
    <w:rsid w:val="002F3706"/>
    <w:rsid w:val="002F3794"/>
    <w:rsid w:val="003077DA"/>
    <w:rsid w:val="00315806"/>
    <w:rsid w:val="00315C9D"/>
    <w:rsid w:val="00315E15"/>
    <w:rsid w:val="00320593"/>
    <w:rsid w:val="00324252"/>
    <w:rsid w:val="00341066"/>
    <w:rsid w:val="00345EBA"/>
    <w:rsid w:val="00347F99"/>
    <w:rsid w:val="00361026"/>
    <w:rsid w:val="003636CD"/>
    <w:rsid w:val="00365CD1"/>
    <w:rsid w:val="00387497"/>
    <w:rsid w:val="00391994"/>
    <w:rsid w:val="003A4F2C"/>
    <w:rsid w:val="003B048A"/>
    <w:rsid w:val="003C0975"/>
    <w:rsid w:val="003C396E"/>
    <w:rsid w:val="003C43D9"/>
    <w:rsid w:val="003D1470"/>
    <w:rsid w:val="003F0B73"/>
    <w:rsid w:val="003F4BB6"/>
    <w:rsid w:val="00404BA9"/>
    <w:rsid w:val="00405A69"/>
    <w:rsid w:val="00423AA9"/>
    <w:rsid w:val="00436C97"/>
    <w:rsid w:val="0045043A"/>
    <w:rsid w:val="004505A2"/>
    <w:rsid w:val="00454E38"/>
    <w:rsid w:val="0046112A"/>
    <w:rsid w:val="0047362E"/>
    <w:rsid w:val="00474963"/>
    <w:rsid w:val="00486758"/>
    <w:rsid w:val="004C427A"/>
    <w:rsid w:val="004C52AF"/>
    <w:rsid w:val="004C65F2"/>
    <w:rsid w:val="004D5661"/>
    <w:rsid w:val="004E21A1"/>
    <w:rsid w:val="004E62D9"/>
    <w:rsid w:val="004F4220"/>
    <w:rsid w:val="00517E41"/>
    <w:rsid w:val="0054316D"/>
    <w:rsid w:val="005533FD"/>
    <w:rsid w:val="005548FC"/>
    <w:rsid w:val="00564025"/>
    <w:rsid w:val="00565A6E"/>
    <w:rsid w:val="00570414"/>
    <w:rsid w:val="005759DB"/>
    <w:rsid w:val="005763D1"/>
    <w:rsid w:val="005823DA"/>
    <w:rsid w:val="00593B0A"/>
    <w:rsid w:val="005A7EA4"/>
    <w:rsid w:val="005C2BFD"/>
    <w:rsid w:val="005E0597"/>
    <w:rsid w:val="005E4F23"/>
    <w:rsid w:val="005F548F"/>
    <w:rsid w:val="00620C32"/>
    <w:rsid w:val="00622F0B"/>
    <w:rsid w:val="00623D0F"/>
    <w:rsid w:val="006349B2"/>
    <w:rsid w:val="00651B93"/>
    <w:rsid w:val="00651C29"/>
    <w:rsid w:val="00656554"/>
    <w:rsid w:val="006623BE"/>
    <w:rsid w:val="0066538A"/>
    <w:rsid w:val="006653DC"/>
    <w:rsid w:val="00666A46"/>
    <w:rsid w:val="00673B14"/>
    <w:rsid w:val="00683251"/>
    <w:rsid w:val="0068445C"/>
    <w:rsid w:val="006943FE"/>
    <w:rsid w:val="006A1CBA"/>
    <w:rsid w:val="006B6A30"/>
    <w:rsid w:val="006C418A"/>
    <w:rsid w:val="006D24E7"/>
    <w:rsid w:val="006D2EA9"/>
    <w:rsid w:val="006E24E9"/>
    <w:rsid w:val="006E30AE"/>
    <w:rsid w:val="006F6DCB"/>
    <w:rsid w:val="00737940"/>
    <w:rsid w:val="00737AE4"/>
    <w:rsid w:val="00750D0F"/>
    <w:rsid w:val="0076098C"/>
    <w:rsid w:val="00764CF4"/>
    <w:rsid w:val="00770F9F"/>
    <w:rsid w:val="00771073"/>
    <w:rsid w:val="007876A5"/>
    <w:rsid w:val="007C4955"/>
    <w:rsid w:val="007D32F5"/>
    <w:rsid w:val="007F15B7"/>
    <w:rsid w:val="00826DB8"/>
    <w:rsid w:val="00841989"/>
    <w:rsid w:val="00841DBC"/>
    <w:rsid w:val="00855161"/>
    <w:rsid w:val="008749CE"/>
    <w:rsid w:val="0087509A"/>
    <w:rsid w:val="008756BD"/>
    <w:rsid w:val="00890909"/>
    <w:rsid w:val="008B3386"/>
    <w:rsid w:val="008B5CB6"/>
    <w:rsid w:val="008B6B40"/>
    <w:rsid w:val="008C12EB"/>
    <w:rsid w:val="008C18CA"/>
    <w:rsid w:val="008C215E"/>
    <w:rsid w:val="008D3803"/>
    <w:rsid w:val="008D71ED"/>
    <w:rsid w:val="008F1C2F"/>
    <w:rsid w:val="0091332F"/>
    <w:rsid w:val="0091756F"/>
    <w:rsid w:val="00933F8A"/>
    <w:rsid w:val="009348F7"/>
    <w:rsid w:val="00964B72"/>
    <w:rsid w:val="00967550"/>
    <w:rsid w:val="0097640D"/>
    <w:rsid w:val="009A1E58"/>
    <w:rsid w:val="009B122F"/>
    <w:rsid w:val="009B49BC"/>
    <w:rsid w:val="009C5DAF"/>
    <w:rsid w:val="009D649A"/>
    <w:rsid w:val="009E51C6"/>
    <w:rsid w:val="009E54FE"/>
    <w:rsid w:val="009E620A"/>
    <w:rsid w:val="00A01D4A"/>
    <w:rsid w:val="00A12E6A"/>
    <w:rsid w:val="00A233EC"/>
    <w:rsid w:val="00A23E1F"/>
    <w:rsid w:val="00A3224F"/>
    <w:rsid w:val="00A329C8"/>
    <w:rsid w:val="00A46014"/>
    <w:rsid w:val="00A74071"/>
    <w:rsid w:val="00AA286D"/>
    <w:rsid w:val="00AB2EF5"/>
    <w:rsid w:val="00AB5EB8"/>
    <w:rsid w:val="00AC1FC9"/>
    <w:rsid w:val="00AC6FA3"/>
    <w:rsid w:val="00AD392B"/>
    <w:rsid w:val="00AF1613"/>
    <w:rsid w:val="00AF4C5A"/>
    <w:rsid w:val="00AF79A3"/>
    <w:rsid w:val="00B2554E"/>
    <w:rsid w:val="00B35096"/>
    <w:rsid w:val="00B57DE1"/>
    <w:rsid w:val="00B63A18"/>
    <w:rsid w:val="00B76DD0"/>
    <w:rsid w:val="00BA59A9"/>
    <w:rsid w:val="00BA722A"/>
    <w:rsid w:val="00BB0093"/>
    <w:rsid w:val="00BE4C04"/>
    <w:rsid w:val="00BE5EBF"/>
    <w:rsid w:val="00BE70FA"/>
    <w:rsid w:val="00BF10A4"/>
    <w:rsid w:val="00BF2756"/>
    <w:rsid w:val="00BF6369"/>
    <w:rsid w:val="00C424E0"/>
    <w:rsid w:val="00C65001"/>
    <w:rsid w:val="00C650E4"/>
    <w:rsid w:val="00C65C3F"/>
    <w:rsid w:val="00CA275E"/>
    <w:rsid w:val="00CA3941"/>
    <w:rsid w:val="00CA410C"/>
    <w:rsid w:val="00CB641F"/>
    <w:rsid w:val="00CC2447"/>
    <w:rsid w:val="00CC2A7C"/>
    <w:rsid w:val="00CD66B8"/>
    <w:rsid w:val="00CD75D8"/>
    <w:rsid w:val="00CE1F7B"/>
    <w:rsid w:val="00CE7780"/>
    <w:rsid w:val="00D02DD5"/>
    <w:rsid w:val="00D10745"/>
    <w:rsid w:val="00D14AEB"/>
    <w:rsid w:val="00D21E43"/>
    <w:rsid w:val="00D2346E"/>
    <w:rsid w:val="00D30DBD"/>
    <w:rsid w:val="00D67D42"/>
    <w:rsid w:val="00D712BC"/>
    <w:rsid w:val="00D71409"/>
    <w:rsid w:val="00D77748"/>
    <w:rsid w:val="00D9119D"/>
    <w:rsid w:val="00D95CF4"/>
    <w:rsid w:val="00D97C7A"/>
    <w:rsid w:val="00DB70F4"/>
    <w:rsid w:val="00DC528B"/>
    <w:rsid w:val="00DD7EDD"/>
    <w:rsid w:val="00DE585A"/>
    <w:rsid w:val="00DF47F9"/>
    <w:rsid w:val="00E05904"/>
    <w:rsid w:val="00E16E41"/>
    <w:rsid w:val="00E24FB9"/>
    <w:rsid w:val="00E30273"/>
    <w:rsid w:val="00E42D65"/>
    <w:rsid w:val="00E454AC"/>
    <w:rsid w:val="00E45CCB"/>
    <w:rsid w:val="00E52C85"/>
    <w:rsid w:val="00E61E37"/>
    <w:rsid w:val="00E66D83"/>
    <w:rsid w:val="00E72832"/>
    <w:rsid w:val="00EB1B7A"/>
    <w:rsid w:val="00EB3C46"/>
    <w:rsid w:val="00ED4581"/>
    <w:rsid w:val="00ED553F"/>
    <w:rsid w:val="00ED6A79"/>
    <w:rsid w:val="00EF51A6"/>
    <w:rsid w:val="00F00900"/>
    <w:rsid w:val="00F12DD7"/>
    <w:rsid w:val="00F13A0A"/>
    <w:rsid w:val="00F27007"/>
    <w:rsid w:val="00F30BD0"/>
    <w:rsid w:val="00F40B1E"/>
    <w:rsid w:val="00F42C1A"/>
    <w:rsid w:val="00F50151"/>
    <w:rsid w:val="00F50921"/>
    <w:rsid w:val="00F67924"/>
    <w:rsid w:val="00F70CF8"/>
    <w:rsid w:val="00F80DA4"/>
    <w:rsid w:val="00F86A1F"/>
    <w:rsid w:val="00FA5081"/>
    <w:rsid w:val="00FB30AC"/>
    <w:rsid w:val="00FC197A"/>
    <w:rsid w:val="00FC2746"/>
    <w:rsid w:val="00FD3391"/>
    <w:rsid w:val="00F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ad">
    <w:name w:val="Normal (Web)"/>
    <w:basedOn w:val="a"/>
    <w:uiPriority w:val="99"/>
    <w:semiHidden/>
    <w:unhideWhenUsed/>
    <w:rsid w:val="001147DB"/>
    <w:rPr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47F99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347F99"/>
  </w:style>
  <w:style w:type="character" w:customStyle="1" w:styleId="Char5">
    <w:name w:val="메모 텍스트 Char"/>
    <w:basedOn w:val="a0"/>
    <w:link w:val="af"/>
    <w:uiPriority w:val="99"/>
    <w:rsid w:val="00347F99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347F99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347F99"/>
    <w:rPr>
      <w:rFonts w:ascii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1707</Characters>
  <Pages>2</Pages>
  <DocSecurity>0</DocSecurity>
  <Words>299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김주영(에린∙파트너) - 언론파트</dc:creator>
  <dcterms:modified xsi:type="dcterms:W3CDTF">2026-04-08T04:16:00Z</dcterms:modified>
  <dc:description/>
  <cp:keywords/>
  <dc:subject/>
  <dc:title/>
  <cp:lastPrinted>2026-04-08T03:34:00Z</cp:lastPrinted>
  <cp:lastModifiedBy>임지선/언론파트/25090002</cp:lastModifiedBy>
  <dcterms:created xsi:type="dcterms:W3CDTF">2026-03-17T00:34:00Z</dcterms:creat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2026-03-25T09:30:01Z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