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26FF" w14:textId="77777777" w:rsidR="001900B9" w:rsidRDefault="0063415C" w:rsidP="001900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DC4AD4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B954C4" w:rsidRPr="00DC4AD4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1900B9">
        <w:rPr>
          <w:rFonts w:ascii="맑은 고딕" w:eastAsia="맑은 고딕" w:hAnsi="맑은 고딕" w:hint="eastAsia"/>
          <w:b/>
          <w:sz w:val="32"/>
          <w:szCs w:val="32"/>
        </w:rPr>
        <w:t xml:space="preserve">안전문화 확산 위한 </w:t>
      </w:r>
    </w:p>
    <w:p w14:paraId="6DEEB82F" w14:textId="2C76ED95" w:rsidR="00B954C4" w:rsidRPr="001900B9" w:rsidRDefault="001900B9" w:rsidP="001900B9">
      <w:pPr>
        <w:pStyle w:val="ac"/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proofErr w:type="spellStart"/>
      <w:r>
        <w:rPr>
          <w:rFonts w:ascii="맑은 고딕" w:eastAsia="맑은 고딕" w:hAnsi="맑은 고딕" w:hint="eastAsia"/>
          <w:b/>
          <w:sz w:val="32"/>
          <w:szCs w:val="32"/>
        </w:rPr>
        <w:t>서울</w:t>
      </w:r>
      <w:r w:rsidR="001B5143">
        <w:rPr>
          <w:rFonts w:ascii="맑은 고딕" w:eastAsia="맑은 고딕" w:hAnsi="맑은 고딕" w:hint="eastAsia"/>
          <w:b/>
          <w:sz w:val="32"/>
          <w:szCs w:val="32"/>
        </w:rPr>
        <w:t>지방</w:t>
      </w:r>
      <w:r>
        <w:rPr>
          <w:rFonts w:ascii="맑은 고딕" w:eastAsia="맑은 고딕" w:hAnsi="맑은 고딕" w:hint="eastAsia"/>
          <w:b/>
          <w:sz w:val="32"/>
          <w:szCs w:val="32"/>
        </w:rPr>
        <w:t>고용노동청</w:t>
      </w:r>
      <w:r w:rsidRPr="001900B9">
        <w:rPr>
          <w:rFonts w:ascii="맑은 고딕" w:eastAsia="맑은 고딕" w:hAnsi="맑은 고딕" w:hint="eastAsia"/>
          <w:b/>
          <w:sz w:val="32"/>
          <w:szCs w:val="32"/>
        </w:rPr>
        <w:t>·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안</w:t>
      </w:r>
      <w:r w:rsidRPr="001900B9">
        <w:rPr>
          <w:rFonts w:asciiTheme="minorEastAsia" w:eastAsiaTheme="minorEastAsia" w:hAnsiTheme="minorEastAsia" w:hint="eastAsia"/>
          <w:b/>
          <w:sz w:val="32"/>
          <w:szCs w:val="32"/>
        </w:rPr>
        <w:t>전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보건공단과</w:t>
      </w:r>
      <w:proofErr w:type="spellEnd"/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>
        <w:rPr>
          <w:rFonts w:ascii="맑은 고딕" w:eastAsia="맑은 고딕" w:hAnsi="맑은 고딕" w:hint="eastAsia"/>
          <w:b/>
          <w:sz w:val="32"/>
          <w:szCs w:val="32"/>
        </w:rPr>
        <w:t>업무협약 체결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66DDF216" w:rsidR="00784230" w:rsidRPr="001B5143" w:rsidRDefault="00B453D4" w:rsidP="00D23F78">
      <w:pPr>
        <w:pStyle w:val="ac"/>
        <w:adjustRightInd w:val="0"/>
        <w:snapToGrid w:val="0"/>
        <w:ind w:left="210" w:hangingChars="100" w:hanging="210"/>
        <w:rPr>
          <w:rFonts w:ascii="맑은 고딕" w:eastAsia="맑은 고딕" w:hAnsi="맑은 고딕"/>
          <w:b/>
          <w:sz w:val="21"/>
          <w:szCs w:val="21"/>
        </w:rPr>
      </w:pPr>
      <w:r w:rsidRPr="001B5143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750C28" w:rsidRPr="001B5143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1B5143" w:rsidRPr="001B5143">
        <w:rPr>
          <w:rFonts w:ascii="맑은 고딕" w:eastAsia="맑은 고딕" w:hAnsi="맑은 고딕" w:hint="eastAsia"/>
          <w:b/>
          <w:sz w:val="21"/>
          <w:szCs w:val="21"/>
        </w:rPr>
        <w:t xml:space="preserve">고용노동부 </w:t>
      </w:r>
      <w:proofErr w:type="spellStart"/>
      <w:r w:rsidR="001900B9" w:rsidRPr="001B5143">
        <w:rPr>
          <w:rFonts w:ascii="맑은 고딕" w:eastAsia="맑은 고딕" w:hAnsi="맑은 고딕" w:hint="eastAsia"/>
          <w:b/>
          <w:sz w:val="21"/>
          <w:szCs w:val="21"/>
        </w:rPr>
        <w:t>서울지방고용노동청</w:t>
      </w:r>
      <w:proofErr w:type="spellEnd"/>
      <w:r w:rsidR="001B5143" w:rsidRPr="001B5143">
        <w:rPr>
          <w:rFonts w:ascii="맑은 고딕" w:eastAsia="맑은 고딕" w:hAnsi="맑은 고딕" w:hint="eastAsia"/>
          <w:b/>
          <w:sz w:val="21"/>
          <w:szCs w:val="21"/>
        </w:rPr>
        <w:t xml:space="preserve">, </w:t>
      </w:r>
      <w:r w:rsidR="001900B9" w:rsidRPr="001B5143">
        <w:rPr>
          <w:rFonts w:ascii="맑은 고딕" w:eastAsia="맑은 고딕" w:hAnsi="맑은 고딕" w:hint="eastAsia"/>
          <w:b/>
          <w:sz w:val="21"/>
          <w:szCs w:val="21"/>
        </w:rPr>
        <w:t>안전보건공단</w:t>
      </w:r>
      <w:r w:rsidR="001B5143" w:rsidRPr="001B5143">
        <w:rPr>
          <w:rFonts w:ascii="맑은 고딕" w:eastAsia="맑은 고딕" w:hAnsi="맑은 고딕" w:hint="eastAsia"/>
          <w:b/>
          <w:sz w:val="21"/>
          <w:szCs w:val="21"/>
        </w:rPr>
        <w:t>과</w:t>
      </w:r>
      <w:r w:rsidR="001900B9" w:rsidRPr="001B5143">
        <w:rPr>
          <w:rFonts w:ascii="맑은 고딕" w:eastAsia="맑은 고딕" w:hAnsi="맑은 고딕" w:hint="eastAsia"/>
          <w:b/>
          <w:sz w:val="21"/>
          <w:szCs w:val="21"/>
        </w:rPr>
        <w:t xml:space="preserve"> 산업재해</w:t>
      </w:r>
      <w:r w:rsidR="001B5143" w:rsidRPr="001B5143">
        <w:rPr>
          <w:rFonts w:ascii="맑은 고딕" w:eastAsia="맑은 고딕" w:hAnsi="맑은 고딕" w:hint="eastAsia"/>
          <w:b/>
          <w:sz w:val="21"/>
          <w:szCs w:val="21"/>
        </w:rPr>
        <w:t>, 안전문화 확산</w:t>
      </w:r>
      <w:r w:rsidR="001900B9" w:rsidRPr="001B5143">
        <w:rPr>
          <w:rFonts w:ascii="맑은 고딕" w:eastAsia="맑은 고딕" w:hAnsi="맑은 고딕" w:hint="eastAsia"/>
          <w:b/>
          <w:sz w:val="21"/>
          <w:szCs w:val="21"/>
        </w:rPr>
        <w:t xml:space="preserve"> 위한 업무협약 체결</w:t>
      </w:r>
    </w:p>
    <w:p w14:paraId="5E8F12F4" w14:textId="59B14A20" w:rsidR="00C45E54" w:rsidRPr="009F6A44" w:rsidRDefault="00F13C1B" w:rsidP="009F6A44">
      <w:pPr>
        <w:pStyle w:val="ac"/>
        <w:adjustRightInd w:val="0"/>
        <w:snapToGrid w:val="0"/>
        <w:rPr>
          <w:rFonts w:ascii="맑은 고딕" w:eastAsia="맑은 고딕" w:hAnsi="맑은 고딕" w:hint="eastAsia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4695D8D5" w14:textId="39AE4E82" w:rsidR="005644E6" w:rsidRPr="004905C6" w:rsidRDefault="009F6A44" w:rsidP="00CA1902">
      <w:pPr>
        <w:ind w:firstLineChars="100" w:firstLine="200"/>
        <w:jc w:val="center"/>
        <w:rPr>
          <w:rFonts w:ascii="맑은 고딕" w:eastAsia="맑은 고딕" w:hAnsi="맑은 고딕" w:hint="eastAsia"/>
          <w:b/>
          <w:u w:val="single"/>
        </w:rPr>
      </w:pPr>
      <w:r>
        <w:rPr>
          <w:rFonts w:ascii="맑은 고딕" w:eastAsia="맑은 고딕" w:hAnsi="맑은 고딕" w:hint="eastAsia"/>
          <w:b/>
          <w:noProof/>
          <w:u w:val="single"/>
        </w:rPr>
        <w:drawing>
          <wp:inline distT="0" distB="0" distL="0" distR="0" wp14:anchorId="6F069E2D" wp14:editId="117D4338">
            <wp:extent cx="4526280" cy="2715392"/>
            <wp:effectExtent l="0" t="0" r="7620" b="8890"/>
            <wp:docPr id="11741467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46745" name="그림 11741467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96" cy="272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F84F" w14:textId="77777777" w:rsidR="009F6A44" w:rsidRPr="009F6A44" w:rsidRDefault="0043681E" w:rsidP="00D23F78">
      <w:pPr>
        <w:ind w:firstLineChars="100" w:firstLine="170"/>
        <w:jc w:val="center"/>
        <w:rPr>
          <w:rFonts w:ascii="맑은 고딕" w:eastAsia="맑은 고딕" w:hAnsi="맑은 고딕"/>
          <w:b/>
          <w:bCs/>
          <w:sz w:val="17"/>
          <w:szCs w:val="17"/>
        </w:rPr>
      </w:pPr>
      <w:r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[</w:t>
      </w:r>
      <w:proofErr w:type="spellStart"/>
      <w:r w:rsidR="003202B4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사진캡션</w:t>
      </w:r>
      <w:proofErr w:type="spellEnd"/>
      <w:r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]</w:t>
      </w:r>
      <w:r w:rsidR="004961F7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 xml:space="preserve"> </w:t>
      </w:r>
      <w:proofErr w:type="spellStart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조선호텔앤리조트가</w:t>
      </w:r>
      <w:proofErr w:type="spellEnd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 xml:space="preserve"> 3월 20일(금), 서울 중구 소공동 </w:t>
      </w:r>
      <w:proofErr w:type="spellStart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웨스틴</w:t>
      </w:r>
      <w:proofErr w:type="spellEnd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 xml:space="preserve"> 조선 서울에서 안전문화 확산을 위한 업무협약을 체결했다. 왼쪽부터 </w:t>
      </w:r>
      <w:proofErr w:type="spellStart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한국산업안전보건공단</w:t>
      </w:r>
      <w:proofErr w:type="spellEnd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 xml:space="preserve"> 서울광역본부 </w:t>
      </w:r>
      <w:proofErr w:type="spellStart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원방희</w:t>
      </w:r>
      <w:proofErr w:type="spellEnd"/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 xml:space="preserve"> 본부장, </w:t>
      </w:r>
      <w:r w:rsidR="00E0524B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고용노동부 서울고용노동청</w:t>
      </w:r>
      <w:r w:rsidR="005644E6" w:rsidRPr="009F6A44">
        <w:rPr>
          <w:rFonts w:ascii="맑은 고딕" w:eastAsia="맑은 고딕" w:hAnsi="맑은 고딕" w:hint="eastAsia"/>
          <w:b/>
          <w:bCs/>
          <w:sz w:val="17"/>
          <w:szCs w:val="17"/>
        </w:rPr>
        <w:t xml:space="preserve"> 권태성 청장, </w:t>
      </w:r>
    </w:p>
    <w:p w14:paraId="1E42C64C" w14:textId="7978C094" w:rsidR="00750C28" w:rsidRPr="009F6A44" w:rsidRDefault="005644E6" w:rsidP="00D23F78">
      <w:pPr>
        <w:ind w:firstLineChars="100" w:firstLine="170"/>
        <w:jc w:val="center"/>
        <w:rPr>
          <w:rFonts w:ascii="맑은 고딕" w:eastAsia="맑은 고딕" w:hAnsi="맑은 고딕" w:hint="eastAsia"/>
          <w:b/>
          <w:bCs/>
          <w:sz w:val="17"/>
          <w:szCs w:val="17"/>
        </w:rPr>
      </w:pPr>
      <w:r w:rsidRPr="009F6A44">
        <w:rPr>
          <w:rFonts w:ascii="맑은 고딕" w:eastAsia="맑은 고딕" w:hAnsi="맑은 고딕" w:hint="eastAsia"/>
          <w:b/>
          <w:bCs/>
          <w:sz w:val="17"/>
          <w:szCs w:val="17"/>
        </w:rPr>
        <w:t>조선호텔앤리조트 한병직 지원 담당</w:t>
      </w:r>
    </w:p>
    <w:p w14:paraId="06B6DCC4" w14:textId="77777777" w:rsidR="00D027C7" w:rsidRPr="00D027C7" w:rsidRDefault="00D027C7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5B517383" w14:textId="0CE51E5B" w:rsidR="00002EFD" w:rsidRDefault="00002EFD" w:rsidP="00CA08D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>조선호텔앤리조트는</w:t>
      </w:r>
      <w:proofErr w:type="spellEnd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 xml:space="preserve"> 3월 20일(</w:t>
      </w:r>
      <w:r w:rsidR="00D15894">
        <w:rPr>
          <w:rFonts w:ascii="맑은 고딕" w:eastAsia="맑은 고딕" w:hAnsi="맑은 고딕" w:hint="eastAsia"/>
          <w:b/>
          <w:sz w:val="22"/>
          <w:szCs w:val="22"/>
          <w:u w:val="single"/>
        </w:rPr>
        <w:t>금</w:t>
      </w:r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 xml:space="preserve">) 서울 중구 소공동 </w:t>
      </w:r>
      <w:proofErr w:type="spellStart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>웨스틴</w:t>
      </w:r>
      <w:proofErr w:type="spellEnd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 xml:space="preserve"> 조선 서울에서 고용노동부 </w:t>
      </w:r>
      <w:proofErr w:type="spellStart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>서울지방고용노동청</w:t>
      </w:r>
      <w:proofErr w:type="spellEnd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 xml:space="preserve"> 및 </w:t>
      </w:r>
      <w:proofErr w:type="spellStart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>한국산업안전보건공단</w:t>
      </w:r>
      <w:proofErr w:type="spellEnd"/>
      <w:r w:rsidRPr="00002EFD">
        <w:rPr>
          <w:rFonts w:ascii="맑은 고딕" w:eastAsia="맑은 고딕" w:hAnsi="맑은 고딕"/>
          <w:b/>
          <w:sz w:val="22"/>
          <w:szCs w:val="22"/>
          <w:u w:val="single"/>
        </w:rPr>
        <w:t xml:space="preserve"> 서울광역본부와 산업재해 예방과 안전문화 확산을 위한 업무협약(MOU)을 체결했다.</w:t>
      </w:r>
    </w:p>
    <w:p w14:paraId="012E4005" w14:textId="77777777" w:rsidR="00002EFD" w:rsidRPr="00002EFD" w:rsidRDefault="00002EFD" w:rsidP="00002EFD">
      <w:pPr>
        <w:pStyle w:val="ac"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5EC951DD" w14:textId="58D5F80C" w:rsidR="00002EFD" w:rsidRDefault="00002EFD" w:rsidP="00CA08D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002EFD">
        <w:rPr>
          <w:rFonts w:ascii="맑은 고딕" w:eastAsia="맑은 고딕" w:hAnsi="맑은 고딕"/>
          <w:bCs/>
          <w:sz w:val="22"/>
          <w:szCs w:val="22"/>
        </w:rPr>
        <w:t xml:space="preserve">이번 업무협약은 임직원과 협력사 직원들의 안전의식을 높이고, 산업재해 예방을 위한 안전문화가 현장에 정착될 수 있도록 하기 위해 추진됐다. 각 기관은 안전수칙 준수의 중요성을 알리는 메시지를 </w:t>
      </w:r>
      <w:r w:rsidR="00D15894">
        <w:rPr>
          <w:rFonts w:ascii="맑은 고딕" w:eastAsia="맑은 고딕" w:hAnsi="맑은 고딕" w:hint="eastAsia"/>
          <w:bCs/>
          <w:sz w:val="22"/>
          <w:szCs w:val="22"/>
        </w:rPr>
        <w:t>전파하고</w:t>
      </w:r>
      <w:r w:rsidRPr="00002EFD">
        <w:rPr>
          <w:rFonts w:ascii="맑은 고딕" w:eastAsia="맑은 고딕" w:hAnsi="맑은 고딕"/>
          <w:bCs/>
          <w:sz w:val="22"/>
          <w:szCs w:val="22"/>
        </w:rPr>
        <w:t>, 실효성 있는 안전 활동을 공동으로 추진하기로 했다.</w:t>
      </w:r>
    </w:p>
    <w:p w14:paraId="3FE7FE11" w14:textId="77777777" w:rsidR="00002EFD" w:rsidRPr="00002EFD" w:rsidRDefault="00002EFD" w:rsidP="00002EFD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C566CFD" w14:textId="77777777" w:rsidR="00002EFD" w:rsidRDefault="00002EFD" w:rsidP="00CA08D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002EFD">
        <w:rPr>
          <w:rFonts w:ascii="맑은 고딕" w:eastAsia="맑은 고딕" w:hAnsi="맑은 고딕"/>
          <w:bCs/>
          <w:sz w:val="22"/>
          <w:szCs w:val="22"/>
        </w:rPr>
        <w:t>조선호텔앤리조트는</w:t>
      </w:r>
      <w:proofErr w:type="spellEnd"/>
      <w:r w:rsidRPr="00002EFD">
        <w:rPr>
          <w:rFonts w:ascii="맑은 고딕" w:eastAsia="맑은 고딕" w:hAnsi="맑은 고딕"/>
          <w:bCs/>
          <w:sz w:val="22"/>
          <w:szCs w:val="22"/>
        </w:rPr>
        <w:t xml:space="preserve"> 안전문화 확산을 위해 노동안전 종합대책에 따른 안전문화 활동 캠페인에 적극 동참하고, 사내 협력사에 안전보호구 및 폭염·한파 등 기후위험에 대비한 장비를 지원할 계획이다. 또한 고용노동부에서 제공하는 안전문화 홍보 문구와 이미지를 사내 미디어 및 관련 물품에 활용하고, 특수형태근로종사자 건강 보호를 위한 </w:t>
      </w:r>
      <w:r w:rsidRPr="00D15894">
        <w:rPr>
          <w:rFonts w:ascii="맑은 고딕" w:eastAsia="맑은 고딕" w:hAnsi="맑은 고딕"/>
          <w:bCs/>
          <w:sz w:val="22"/>
          <w:szCs w:val="22"/>
        </w:rPr>
        <w:t>조치</w:t>
      </w:r>
      <w:r w:rsidRPr="00002EFD">
        <w:rPr>
          <w:rFonts w:ascii="맑은 고딕" w:eastAsia="맑은 고딕" w:hAnsi="맑은 고딕"/>
          <w:bCs/>
          <w:sz w:val="22"/>
          <w:szCs w:val="22"/>
        </w:rPr>
        <w:t xml:space="preserve"> 지원 등 다양한 활동을 통해 안전문화 정착에 기여할 예정이다.</w:t>
      </w:r>
    </w:p>
    <w:p w14:paraId="2D83A707" w14:textId="77777777" w:rsidR="00D15894" w:rsidRDefault="00D15894" w:rsidP="00002EFD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AEF1053" w14:textId="3648F091" w:rsidR="00D15894" w:rsidRDefault="00D15894" w:rsidP="00CA08D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002EFD">
        <w:rPr>
          <w:rFonts w:ascii="맑은 고딕" w:eastAsia="맑은 고딕" w:hAnsi="맑은 고딕"/>
          <w:bCs/>
          <w:sz w:val="22"/>
          <w:szCs w:val="22"/>
        </w:rPr>
        <w:lastRenderedPageBreak/>
        <w:t>서울지방고용노동청은</w:t>
      </w:r>
      <w:proofErr w:type="spellEnd"/>
      <w:r w:rsidRPr="00002EFD">
        <w:rPr>
          <w:rFonts w:ascii="맑은 고딕" w:eastAsia="맑은 고딕" w:hAnsi="맑은 고딕"/>
          <w:bCs/>
          <w:sz w:val="22"/>
          <w:szCs w:val="22"/>
        </w:rPr>
        <w:t xml:space="preserve"> 안전문화 확산을 위한 정책적 지원과 근로자 건강센터 연계 등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다양한 지원방안을 </w:t>
      </w:r>
      <w:r w:rsidRPr="00002EFD">
        <w:rPr>
          <w:rFonts w:ascii="맑은 고딕" w:eastAsia="맑은 고딕" w:hAnsi="맑은 고딕"/>
          <w:bCs/>
          <w:sz w:val="22"/>
          <w:szCs w:val="22"/>
        </w:rPr>
        <w:t>추진하</w:t>
      </w:r>
      <w:r>
        <w:rPr>
          <w:rFonts w:ascii="맑은 고딕" w:eastAsia="맑은 고딕" w:hAnsi="맑은 고딕" w:hint="eastAsia"/>
          <w:bCs/>
          <w:sz w:val="22"/>
          <w:szCs w:val="22"/>
        </w:rPr>
        <w:t>고</w:t>
      </w:r>
      <w:r w:rsidRPr="00002EFD">
        <w:rPr>
          <w:rFonts w:ascii="맑은 고딕" w:eastAsia="맑은 고딕" w:hAnsi="맑은 고딕"/>
          <w:bCs/>
          <w:sz w:val="22"/>
          <w:szCs w:val="22"/>
        </w:rPr>
        <w:t xml:space="preserve">, </w:t>
      </w:r>
      <w:proofErr w:type="spellStart"/>
      <w:r w:rsidRPr="00002EFD">
        <w:rPr>
          <w:rFonts w:ascii="맑은 고딕" w:eastAsia="맑은 고딕" w:hAnsi="맑은 고딕"/>
          <w:bCs/>
          <w:sz w:val="22"/>
          <w:szCs w:val="22"/>
        </w:rPr>
        <w:t>한국산업안전보건공단</w:t>
      </w:r>
      <w:proofErr w:type="spellEnd"/>
      <w:r w:rsidRPr="00002EFD">
        <w:rPr>
          <w:rFonts w:ascii="맑은 고딕" w:eastAsia="맑은 고딕" w:hAnsi="맑은 고딕"/>
          <w:bCs/>
          <w:sz w:val="22"/>
          <w:szCs w:val="22"/>
        </w:rPr>
        <w:t xml:space="preserve"> 서울광역본부는 안전문화 동행 캠페인 협조와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 </w:t>
      </w:r>
      <w:r w:rsidR="00E37705">
        <w:rPr>
          <w:rFonts w:ascii="맑은 고딕" w:eastAsia="맑은 고딕" w:hAnsi="맑은 고딕" w:hint="eastAsia"/>
          <w:bCs/>
          <w:sz w:val="22"/>
          <w:szCs w:val="22"/>
        </w:rPr>
        <w:t>안전보건</w:t>
      </w:r>
      <w:r w:rsidRPr="00002EFD">
        <w:rPr>
          <w:rFonts w:ascii="맑은 고딕" w:eastAsia="맑은 고딕" w:hAnsi="맑은 고딕"/>
          <w:bCs/>
          <w:sz w:val="22"/>
          <w:szCs w:val="22"/>
        </w:rPr>
        <w:t xml:space="preserve"> 교육 지원 등을 통해 현장의 안전보건 인식 개선에 협력</w:t>
      </w:r>
      <w:r>
        <w:rPr>
          <w:rFonts w:ascii="맑은 고딕" w:eastAsia="맑은 고딕" w:hAnsi="맑은 고딕" w:hint="eastAsia"/>
          <w:bCs/>
          <w:sz w:val="22"/>
          <w:szCs w:val="22"/>
        </w:rPr>
        <w:t>하게 된</w:t>
      </w:r>
      <w:r w:rsidRPr="00002EFD">
        <w:rPr>
          <w:rFonts w:ascii="맑은 고딕" w:eastAsia="맑은 고딕" w:hAnsi="맑은 고딕"/>
          <w:bCs/>
          <w:sz w:val="22"/>
          <w:szCs w:val="22"/>
        </w:rPr>
        <w:t>다.</w:t>
      </w:r>
    </w:p>
    <w:p w14:paraId="2B476CB5" w14:textId="77777777" w:rsidR="00D15894" w:rsidRPr="00D15894" w:rsidRDefault="00D15894" w:rsidP="00002EFD">
      <w:pPr>
        <w:pStyle w:val="ac"/>
        <w:adjustRightInd w:val="0"/>
        <w:snapToGrid w:val="0"/>
        <w:rPr>
          <w:rFonts w:ascii="맑은 고딕" w:eastAsia="맑은 고딕" w:hAnsi="맑은 고딕"/>
          <w:bCs/>
          <w:dstrike/>
          <w:sz w:val="22"/>
          <w:szCs w:val="22"/>
        </w:rPr>
      </w:pPr>
    </w:p>
    <w:p w14:paraId="3968BC5E" w14:textId="020F328D" w:rsidR="00D15894" w:rsidRDefault="00D15894" w:rsidP="00CA08D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002EFD">
        <w:rPr>
          <w:rFonts w:ascii="맑은 고딕" w:eastAsia="맑은 고딕" w:hAnsi="맑은 고딕"/>
          <w:bCs/>
          <w:sz w:val="22"/>
          <w:szCs w:val="22"/>
        </w:rPr>
        <w:t xml:space="preserve">한병직 조선호텔앤리조트 지원담당은 </w:t>
      </w:r>
      <w:r w:rsidRPr="00E919AD">
        <w:rPr>
          <w:rFonts w:ascii="맑은 고딕" w:eastAsia="맑은 고딕" w:hAnsi="맑은 고딕" w:hint="eastAsia"/>
          <w:bCs/>
          <w:sz w:val="22"/>
          <w:szCs w:val="22"/>
        </w:rPr>
        <w:t>"이번 업무협약을 기점으로 임직원과 협력사 직원들이 모두 안심하고 근무할 수 있는 환경을 조성할 것"이라며 "다양한 </w:t>
      </w:r>
      <w:r w:rsidRPr="00CA08D7">
        <w:rPr>
          <w:rFonts w:ascii="맑은 고딕" w:eastAsia="맑은 고딕" w:hAnsi="맑은 고딕" w:hint="eastAsia"/>
          <w:sz w:val="22"/>
          <w:szCs w:val="22"/>
        </w:rPr>
        <w:t>안전보건</w:t>
      </w:r>
      <w:r w:rsidRPr="00E919AD">
        <w:rPr>
          <w:rFonts w:ascii="맑은 고딕" w:eastAsia="맑은 고딕" w:hAnsi="맑은 고딕" w:hint="eastAsia"/>
          <w:b/>
          <w:bCs/>
          <w:sz w:val="22"/>
          <w:szCs w:val="22"/>
        </w:rPr>
        <w:t> </w:t>
      </w:r>
      <w:r w:rsidRPr="00E919AD">
        <w:rPr>
          <w:rFonts w:ascii="맑은 고딕" w:eastAsia="맑은 고딕" w:hAnsi="맑은 고딕" w:hint="eastAsia"/>
          <w:bCs/>
          <w:sz w:val="22"/>
          <w:szCs w:val="22"/>
        </w:rPr>
        <w:t>캠페인 메시지를 </w:t>
      </w:r>
      <w:r w:rsidRPr="00CA08D7">
        <w:rPr>
          <w:rFonts w:ascii="맑은 고딕" w:eastAsia="맑은 고딕" w:hAnsi="맑은 고딕" w:hint="eastAsia"/>
          <w:sz w:val="22"/>
          <w:szCs w:val="22"/>
        </w:rPr>
        <w:t>사회 전반에 전달하여</w:t>
      </w:r>
      <w:r w:rsidRPr="00E919AD">
        <w:rPr>
          <w:rFonts w:ascii="맑은 고딕" w:eastAsia="맑은 고딕" w:hAnsi="맑은 고딕" w:hint="eastAsia"/>
          <w:bCs/>
          <w:sz w:val="22"/>
          <w:szCs w:val="22"/>
        </w:rPr>
        <w:t> 안전의 중요성을 알리는 데 앞장서겠다"고 밝혔다.</w:t>
      </w:r>
    </w:p>
    <w:p w14:paraId="043FD96E" w14:textId="77777777" w:rsidR="00D15894" w:rsidRPr="00D15894" w:rsidRDefault="00D15894" w:rsidP="00002EFD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26A807BF" w14:textId="77777777" w:rsidR="00B37E4A" w:rsidRPr="00002EFD" w:rsidRDefault="00B37E4A" w:rsidP="00B37E4A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2CAEA27" w14:textId="31D7E92F" w:rsidR="004570D6" w:rsidRPr="004570D6" w:rsidRDefault="00B37E4A" w:rsidP="001D4B60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 w:hint="eastAsia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4570D6" w:rsidRPr="004570D6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F1E4" w14:textId="77777777" w:rsidR="00C26413" w:rsidRDefault="00C26413" w:rsidP="00842FF0">
      <w:r>
        <w:separator/>
      </w:r>
    </w:p>
  </w:endnote>
  <w:endnote w:type="continuationSeparator" w:id="0">
    <w:p w14:paraId="3C5BF866" w14:textId="77777777" w:rsidR="00C26413" w:rsidRDefault="00C26413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27D2" w14:textId="77777777" w:rsidR="00C26413" w:rsidRDefault="00C26413" w:rsidP="00842FF0">
      <w:r>
        <w:separator/>
      </w:r>
    </w:p>
  </w:footnote>
  <w:footnote w:type="continuationSeparator" w:id="0">
    <w:p w14:paraId="5562AC07" w14:textId="77777777" w:rsidR="00C26413" w:rsidRDefault="00C26413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6AD2D99B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796DF3">
      <w:rPr>
        <w:rFonts w:ascii="맑은 고딕" w:eastAsia="맑은 고딕" w:hAnsi="맑은 고딕" w:hint="eastAsia"/>
        <w:noProof/>
        <w:lang w:val="en-US" w:eastAsia="ko-KR"/>
      </w:rPr>
      <w:t>3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2</w:t>
    </w:r>
    <w:r w:rsidR="00796DF3">
      <w:rPr>
        <w:rFonts w:ascii="맑은 고딕" w:eastAsia="맑은 고딕" w:hAnsi="맑은 고딕" w:hint="eastAsia"/>
        <w:noProof/>
        <w:lang w:val="en-US" w:eastAsia="ko-KR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02EFD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7DF7"/>
    <w:rsid w:val="00080369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5268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00B9"/>
    <w:rsid w:val="0019205A"/>
    <w:rsid w:val="001921EC"/>
    <w:rsid w:val="00196572"/>
    <w:rsid w:val="00197C54"/>
    <w:rsid w:val="00197EEF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5143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4B60"/>
    <w:rsid w:val="001D70C6"/>
    <w:rsid w:val="001E1491"/>
    <w:rsid w:val="001E333F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17132"/>
    <w:rsid w:val="00221436"/>
    <w:rsid w:val="00221757"/>
    <w:rsid w:val="0022307B"/>
    <w:rsid w:val="002237A5"/>
    <w:rsid w:val="002253C1"/>
    <w:rsid w:val="00225F79"/>
    <w:rsid w:val="00230CC2"/>
    <w:rsid w:val="00232936"/>
    <w:rsid w:val="00236D0C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A05EB"/>
    <w:rsid w:val="002A0D6C"/>
    <w:rsid w:val="002A1D82"/>
    <w:rsid w:val="002A2A5B"/>
    <w:rsid w:val="002A3DBE"/>
    <w:rsid w:val="002A5727"/>
    <w:rsid w:val="002A69FB"/>
    <w:rsid w:val="002A76A9"/>
    <w:rsid w:val="002A785C"/>
    <w:rsid w:val="002B0133"/>
    <w:rsid w:val="002B105F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05D7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4588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BBF"/>
    <w:rsid w:val="004A54C3"/>
    <w:rsid w:val="004A7033"/>
    <w:rsid w:val="004A7B6C"/>
    <w:rsid w:val="004A7D44"/>
    <w:rsid w:val="004B118C"/>
    <w:rsid w:val="004B1BDF"/>
    <w:rsid w:val="004B1FC4"/>
    <w:rsid w:val="004B5D67"/>
    <w:rsid w:val="004C05FD"/>
    <w:rsid w:val="004C2EEC"/>
    <w:rsid w:val="004C33ED"/>
    <w:rsid w:val="004C42A1"/>
    <w:rsid w:val="004D03DF"/>
    <w:rsid w:val="004D45F6"/>
    <w:rsid w:val="004D5B12"/>
    <w:rsid w:val="004D5C7D"/>
    <w:rsid w:val="004D68A8"/>
    <w:rsid w:val="004E03E2"/>
    <w:rsid w:val="004E1D49"/>
    <w:rsid w:val="004E23DC"/>
    <w:rsid w:val="004E50F3"/>
    <w:rsid w:val="004E5BF2"/>
    <w:rsid w:val="004E7736"/>
    <w:rsid w:val="004E7FB3"/>
    <w:rsid w:val="004F176C"/>
    <w:rsid w:val="004F2285"/>
    <w:rsid w:val="004F6CC0"/>
    <w:rsid w:val="0050096E"/>
    <w:rsid w:val="00501104"/>
    <w:rsid w:val="00502890"/>
    <w:rsid w:val="00507132"/>
    <w:rsid w:val="00511450"/>
    <w:rsid w:val="00514900"/>
    <w:rsid w:val="005149B2"/>
    <w:rsid w:val="00516FB5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51E77"/>
    <w:rsid w:val="00552889"/>
    <w:rsid w:val="00553191"/>
    <w:rsid w:val="00553397"/>
    <w:rsid w:val="00553F84"/>
    <w:rsid w:val="00555991"/>
    <w:rsid w:val="00556BA3"/>
    <w:rsid w:val="005579BC"/>
    <w:rsid w:val="00560945"/>
    <w:rsid w:val="00562EB9"/>
    <w:rsid w:val="0056361C"/>
    <w:rsid w:val="00563724"/>
    <w:rsid w:val="00563C64"/>
    <w:rsid w:val="005644E6"/>
    <w:rsid w:val="0056498B"/>
    <w:rsid w:val="00572AE9"/>
    <w:rsid w:val="00572B48"/>
    <w:rsid w:val="00572E0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27E"/>
    <w:rsid w:val="00607600"/>
    <w:rsid w:val="006077AF"/>
    <w:rsid w:val="00611F66"/>
    <w:rsid w:val="00613B29"/>
    <w:rsid w:val="00614DCB"/>
    <w:rsid w:val="00614E7F"/>
    <w:rsid w:val="006160F1"/>
    <w:rsid w:val="006164F8"/>
    <w:rsid w:val="00622D87"/>
    <w:rsid w:val="00623669"/>
    <w:rsid w:val="00623D55"/>
    <w:rsid w:val="00624936"/>
    <w:rsid w:val="00624B29"/>
    <w:rsid w:val="0062758B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5955"/>
    <w:rsid w:val="00795A2E"/>
    <w:rsid w:val="00796500"/>
    <w:rsid w:val="00796CD4"/>
    <w:rsid w:val="00796DF3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5CCE"/>
    <w:rsid w:val="007D7B4A"/>
    <w:rsid w:val="007D7E11"/>
    <w:rsid w:val="007E190D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7F6500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6BF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6B9C"/>
    <w:rsid w:val="00837067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7037F"/>
    <w:rsid w:val="00870A31"/>
    <w:rsid w:val="0087302B"/>
    <w:rsid w:val="008732E4"/>
    <w:rsid w:val="0087681D"/>
    <w:rsid w:val="00881C9A"/>
    <w:rsid w:val="0088234D"/>
    <w:rsid w:val="008845E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C1B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A44"/>
    <w:rsid w:val="009F6CBB"/>
    <w:rsid w:val="009F775A"/>
    <w:rsid w:val="00A044FE"/>
    <w:rsid w:val="00A06964"/>
    <w:rsid w:val="00A12CC8"/>
    <w:rsid w:val="00A14E3E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0C9F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1334"/>
    <w:rsid w:val="00B05322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37E4A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02C5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3B7F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594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1AEF"/>
    <w:rsid w:val="00C1572C"/>
    <w:rsid w:val="00C16267"/>
    <w:rsid w:val="00C22496"/>
    <w:rsid w:val="00C23001"/>
    <w:rsid w:val="00C24D50"/>
    <w:rsid w:val="00C26413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08D7"/>
    <w:rsid w:val="00CA1902"/>
    <w:rsid w:val="00CA1CBF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894"/>
    <w:rsid w:val="00D15F26"/>
    <w:rsid w:val="00D16B30"/>
    <w:rsid w:val="00D20966"/>
    <w:rsid w:val="00D238D9"/>
    <w:rsid w:val="00D23F78"/>
    <w:rsid w:val="00D23FB0"/>
    <w:rsid w:val="00D2497D"/>
    <w:rsid w:val="00D278C1"/>
    <w:rsid w:val="00D27F62"/>
    <w:rsid w:val="00D30AF4"/>
    <w:rsid w:val="00D30D95"/>
    <w:rsid w:val="00D33F83"/>
    <w:rsid w:val="00D3500B"/>
    <w:rsid w:val="00D37B68"/>
    <w:rsid w:val="00D40355"/>
    <w:rsid w:val="00D4056C"/>
    <w:rsid w:val="00D41A85"/>
    <w:rsid w:val="00D4396F"/>
    <w:rsid w:val="00D43AD2"/>
    <w:rsid w:val="00D441F4"/>
    <w:rsid w:val="00D44987"/>
    <w:rsid w:val="00D4528D"/>
    <w:rsid w:val="00D457F4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5A52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196B"/>
    <w:rsid w:val="00DC3205"/>
    <w:rsid w:val="00DC463F"/>
    <w:rsid w:val="00DC4AD4"/>
    <w:rsid w:val="00DC624A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0524B"/>
    <w:rsid w:val="00E06837"/>
    <w:rsid w:val="00E119DA"/>
    <w:rsid w:val="00E13E06"/>
    <w:rsid w:val="00E13EE0"/>
    <w:rsid w:val="00E13FA5"/>
    <w:rsid w:val="00E14741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37705"/>
    <w:rsid w:val="00E41EEE"/>
    <w:rsid w:val="00E43BB8"/>
    <w:rsid w:val="00E53435"/>
    <w:rsid w:val="00E538B8"/>
    <w:rsid w:val="00E53CC2"/>
    <w:rsid w:val="00E55C84"/>
    <w:rsid w:val="00E56AE5"/>
    <w:rsid w:val="00E57121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CFE"/>
    <w:rsid w:val="00EA351D"/>
    <w:rsid w:val="00EA3682"/>
    <w:rsid w:val="00EA3EF8"/>
    <w:rsid w:val="00EA5FE8"/>
    <w:rsid w:val="00EB2816"/>
    <w:rsid w:val="00EB2A25"/>
    <w:rsid w:val="00EB338C"/>
    <w:rsid w:val="00EB3EB6"/>
    <w:rsid w:val="00EB480C"/>
    <w:rsid w:val="00EB4C02"/>
    <w:rsid w:val="00EB774A"/>
    <w:rsid w:val="00EC050D"/>
    <w:rsid w:val="00EC2C34"/>
    <w:rsid w:val="00EC4C6E"/>
    <w:rsid w:val="00EC5B4A"/>
    <w:rsid w:val="00EC61C4"/>
    <w:rsid w:val="00ED0D55"/>
    <w:rsid w:val="00ED1B2D"/>
    <w:rsid w:val="00ED2E43"/>
    <w:rsid w:val="00ED7D3E"/>
    <w:rsid w:val="00EE0C1D"/>
    <w:rsid w:val="00EE0E75"/>
    <w:rsid w:val="00EE1F65"/>
    <w:rsid w:val="00EE355B"/>
    <w:rsid w:val="00EE5BA0"/>
    <w:rsid w:val="00EE667D"/>
    <w:rsid w:val="00EE6D68"/>
    <w:rsid w:val="00EF0AF3"/>
    <w:rsid w:val="00EF46CF"/>
    <w:rsid w:val="00EF5262"/>
    <w:rsid w:val="00EF5306"/>
    <w:rsid w:val="00EF74DA"/>
    <w:rsid w:val="00EF7CC8"/>
    <w:rsid w:val="00F010E8"/>
    <w:rsid w:val="00F0126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6AB8"/>
    <w:rsid w:val="00F27115"/>
    <w:rsid w:val="00F31F17"/>
    <w:rsid w:val="00F329C9"/>
    <w:rsid w:val="00F32E30"/>
    <w:rsid w:val="00F33D4F"/>
    <w:rsid w:val="00F347E2"/>
    <w:rsid w:val="00F34F70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2CC8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7442"/>
    <w:rsid w:val="00FB0D43"/>
    <w:rsid w:val="00FB2A71"/>
    <w:rsid w:val="00FB45A9"/>
    <w:rsid w:val="00FB5B69"/>
    <w:rsid w:val="00FB6BF4"/>
    <w:rsid w:val="00FC0B9B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256</Words>
  <Characters>778</Characters>
  <Application>Microsoft Office Word</Application>
  <DocSecurity>0</DocSecurity>
  <Lines>32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배수진(파트너) - 브랜드커뮤니케이션</cp:lastModifiedBy>
  <cp:revision>6</cp:revision>
  <cp:lastPrinted>2026-03-19T22:42:00Z</cp:lastPrinted>
  <dcterms:created xsi:type="dcterms:W3CDTF">2026-03-20T05:29:00Z</dcterms:created>
  <dcterms:modified xsi:type="dcterms:W3CDTF">2026-03-20T06:07:00Z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SetDate">
    <vt:lpwstr>2026-03-19T08:40:12Z</vt:lpwstr>
  </property>
  <property fmtid="{D5CDD505-2E9C-101B-9397-08002B2CF9AE}" pid="5" name="MSIP_Label_ee8630b0-7b77-4a94-b286-234b1464d7c6_Name">
    <vt:lpwstr>조선호텔 보호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true</vt:lpwstr>
  </property>
  <property fmtid="{D5CDD505-2E9C-101B-9397-08002B2CF9AE}" pid="8" name="MSIP_Label_ee8630b0-7b77-4a94-b286-234b1464d7c6_ContentBits">
    <vt:lpwstr>8</vt:lpwstr>
  </property>
</Properties>
</file>