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6CC6" w14:textId="77777777" w:rsidR="003D64D8" w:rsidRDefault="001E5949">
      <w:pPr>
        <w:tabs>
          <w:tab w:val="left" w:pos="6250"/>
        </w:tabs>
        <w:spacing w:after="0"/>
      </w:pPr>
      <w:r>
        <w:rPr>
          <w:rFonts w:hint="eastAsia"/>
        </w:rPr>
        <w:t xml:space="preserve">  </w:t>
      </w:r>
    </w:p>
    <w:tbl>
      <w:tblPr>
        <w:tblpPr w:leftFromText="142" w:rightFromText="142" w:bottomFromText="200" w:vertAnchor="page" w:tblpY="2220"/>
        <w:tblW w:w="9889" w:type="dxa"/>
        <w:tblBorders>
          <w:bottom w:val="single" w:sz="18" w:space="0" w:color="000000"/>
          <w:insideH w:val="single" w:sz="18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757438" w:rsidRPr="00271CAB" w14:paraId="4C9A3FE5" w14:textId="77777777" w:rsidTr="00C549BE">
        <w:trPr>
          <w:trHeight w:val="1009"/>
        </w:trPr>
        <w:tc>
          <w:tcPr>
            <w:tcW w:w="9889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03A2A01A" w14:textId="2AFE1CAE" w:rsidR="003B5CA9" w:rsidRPr="005F6DDD" w:rsidRDefault="006C0547" w:rsidP="003B5CA9">
            <w:pPr>
              <w:snapToGrid w:val="0"/>
              <w:spacing w:after="0" w:line="240" w:lineRule="auto"/>
              <w:jc w:val="center"/>
              <w:rPr>
                <w:rFonts w:eastAsiaTheme="minorHAnsi" w:cs="Arial"/>
                <w:b/>
                <w:spacing w:val="-20"/>
                <w:w w:val="66"/>
                <w:sz w:val="44"/>
                <w:szCs w:val="44"/>
              </w:rPr>
            </w:pPr>
            <w:r w:rsidRPr="005F6DDD">
              <w:rPr>
                <w:rFonts w:eastAsiaTheme="minorHAnsi" w:cs="Arial" w:hint="eastAsia"/>
                <w:b/>
                <w:spacing w:val="-20"/>
                <w:w w:val="66"/>
                <w:sz w:val="56"/>
                <w:szCs w:val="56"/>
              </w:rPr>
              <w:t xml:space="preserve">이마트, </w:t>
            </w:r>
            <w:r w:rsidR="003B5CA9" w:rsidRPr="005F6DDD">
              <w:rPr>
                <w:rFonts w:eastAsiaTheme="minorHAnsi" w:cs="Arial" w:hint="eastAsia"/>
                <w:b/>
                <w:spacing w:val="-20"/>
                <w:w w:val="66"/>
                <w:sz w:val="56"/>
                <w:szCs w:val="56"/>
              </w:rPr>
              <w:t>2025년 영업이익 3,2</w:t>
            </w:r>
            <w:r w:rsidR="00C6688E">
              <w:rPr>
                <w:rFonts w:eastAsiaTheme="minorHAnsi" w:cs="Arial" w:hint="eastAsia"/>
                <w:b/>
                <w:spacing w:val="-20"/>
                <w:w w:val="66"/>
                <w:sz w:val="56"/>
                <w:szCs w:val="56"/>
              </w:rPr>
              <w:t>25</w:t>
            </w:r>
            <w:r w:rsidR="003B5CA9" w:rsidRPr="005F6DDD">
              <w:rPr>
                <w:rFonts w:eastAsiaTheme="minorHAnsi" w:cs="Arial" w:hint="eastAsia"/>
                <w:b/>
                <w:spacing w:val="-20"/>
                <w:w w:val="66"/>
                <w:sz w:val="56"/>
                <w:szCs w:val="56"/>
              </w:rPr>
              <w:t>억</w:t>
            </w:r>
            <w:r w:rsidR="003B5CA9" w:rsidRPr="005F6DDD">
              <w:rPr>
                <w:rFonts w:eastAsiaTheme="minorHAnsi" w:cs="Arial"/>
                <w:b/>
                <w:spacing w:val="-20"/>
                <w:w w:val="66"/>
                <w:sz w:val="56"/>
                <w:szCs w:val="56"/>
              </w:rPr>
              <w:t>…</w:t>
            </w:r>
            <w:r w:rsidR="00F9592E" w:rsidRPr="005F6DDD">
              <w:rPr>
                <w:rFonts w:eastAsiaTheme="minorHAnsi" w:cs="Arial" w:hint="eastAsia"/>
                <w:b/>
                <w:spacing w:val="-20"/>
                <w:w w:val="66"/>
                <w:sz w:val="56"/>
                <w:szCs w:val="56"/>
              </w:rPr>
              <w:t xml:space="preserve"> </w:t>
            </w:r>
            <w:r w:rsidR="003B5CA9" w:rsidRPr="005F6DDD">
              <w:rPr>
                <w:rFonts w:eastAsiaTheme="minorHAnsi" w:cs="Arial" w:hint="eastAsia"/>
                <w:b/>
                <w:spacing w:val="-20"/>
                <w:w w:val="66"/>
                <w:sz w:val="56"/>
                <w:szCs w:val="56"/>
              </w:rPr>
              <w:t>전년比 58</w:t>
            </w:r>
            <w:r w:rsidR="00C6688E">
              <w:rPr>
                <w:rFonts w:eastAsiaTheme="minorHAnsi" w:cs="Arial" w:hint="eastAsia"/>
                <w:b/>
                <w:spacing w:val="-20"/>
                <w:w w:val="66"/>
                <w:sz w:val="56"/>
                <w:szCs w:val="56"/>
              </w:rPr>
              <w:t>4</w:t>
            </w:r>
            <w:r w:rsidR="003B5CA9" w:rsidRPr="005F6DDD">
              <w:rPr>
                <w:rFonts w:eastAsiaTheme="minorHAnsi" w:cs="Arial" w:hint="eastAsia"/>
                <w:b/>
                <w:spacing w:val="-20"/>
                <w:w w:val="66"/>
                <w:sz w:val="56"/>
                <w:szCs w:val="56"/>
              </w:rPr>
              <w:t>.</w:t>
            </w:r>
            <w:r w:rsidR="00E31EB8">
              <w:rPr>
                <w:rFonts w:eastAsiaTheme="minorHAnsi" w:cs="Arial" w:hint="eastAsia"/>
                <w:b/>
                <w:spacing w:val="-20"/>
                <w:w w:val="66"/>
                <w:sz w:val="56"/>
                <w:szCs w:val="56"/>
              </w:rPr>
              <w:t>8</w:t>
            </w:r>
            <w:r w:rsidR="003B5CA9" w:rsidRPr="005F6DDD">
              <w:rPr>
                <w:rFonts w:eastAsiaTheme="minorHAnsi" w:cs="Arial" w:hint="eastAsia"/>
                <w:b/>
                <w:spacing w:val="-20"/>
                <w:w w:val="66"/>
                <w:sz w:val="56"/>
                <w:szCs w:val="56"/>
              </w:rPr>
              <w:t>%↑</w:t>
            </w:r>
            <w:r w:rsidR="003B5CA9" w:rsidRPr="005F6DDD">
              <w:rPr>
                <w:rFonts w:eastAsiaTheme="minorHAnsi" w:cs="Arial" w:hint="eastAsia"/>
                <w:b/>
                <w:spacing w:val="-20"/>
                <w:w w:val="66"/>
                <w:sz w:val="44"/>
                <w:szCs w:val="44"/>
              </w:rPr>
              <w:t>(연결)</w:t>
            </w:r>
          </w:p>
          <w:p w14:paraId="47A629B1" w14:textId="1D05D3FF" w:rsidR="00B33BB7" w:rsidRPr="00552BA7" w:rsidRDefault="00552BA7" w:rsidP="003B5CA9">
            <w:pPr>
              <w:snapToGrid w:val="0"/>
              <w:spacing w:after="0" w:line="240" w:lineRule="auto"/>
              <w:jc w:val="center"/>
              <w:rPr>
                <w:rFonts w:eastAsiaTheme="minorHAnsi" w:cs="Arial"/>
                <w:b/>
                <w:spacing w:val="-20"/>
                <w:w w:val="66"/>
                <w:sz w:val="48"/>
                <w:szCs w:val="48"/>
              </w:rPr>
            </w:pPr>
            <w:r w:rsidRPr="00552BA7">
              <w:rPr>
                <w:rFonts w:eastAsiaTheme="minorHAnsi" w:cs="Arial"/>
                <w:b/>
                <w:spacing w:val="-20"/>
                <w:w w:val="66"/>
                <w:sz w:val="48"/>
                <w:szCs w:val="48"/>
              </w:rPr>
              <w:t>-본업 경쟁력</w:t>
            </w:r>
            <w:r w:rsidR="004F2768">
              <w:rPr>
                <w:rFonts w:eastAsiaTheme="minorHAnsi" w:cs="Arial" w:hint="eastAsia"/>
                <w:b/>
                <w:spacing w:val="-20"/>
                <w:w w:val="66"/>
                <w:sz w:val="48"/>
                <w:szCs w:val="48"/>
              </w:rPr>
              <w:t xml:space="preserve"> </w:t>
            </w:r>
            <w:r w:rsidR="0091777F">
              <w:rPr>
                <w:rFonts w:eastAsiaTheme="minorHAnsi" w:cs="Arial" w:hint="eastAsia"/>
                <w:b/>
                <w:spacing w:val="-20"/>
                <w:w w:val="66"/>
                <w:sz w:val="48"/>
                <w:szCs w:val="48"/>
              </w:rPr>
              <w:t>바탕으로</w:t>
            </w:r>
            <w:r w:rsidR="004F2768">
              <w:rPr>
                <w:rFonts w:eastAsiaTheme="minorHAnsi" w:cs="Arial" w:hint="eastAsia"/>
                <w:b/>
                <w:spacing w:val="-20"/>
                <w:w w:val="66"/>
                <w:sz w:val="48"/>
                <w:szCs w:val="48"/>
              </w:rPr>
              <w:t xml:space="preserve"> </w:t>
            </w:r>
            <w:r w:rsidR="00FD7644">
              <w:rPr>
                <w:rFonts w:eastAsiaTheme="minorHAnsi" w:cs="Arial" w:hint="eastAsia"/>
                <w:b/>
                <w:spacing w:val="-20"/>
                <w:w w:val="66"/>
                <w:sz w:val="48"/>
                <w:szCs w:val="48"/>
              </w:rPr>
              <w:t xml:space="preserve">수익 </w:t>
            </w:r>
            <w:r w:rsidR="00535E72">
              <w:rPr>
                <w:rFonts w:eastAsiaTheme="minorHAnsi" w:cs="Arial" w:hint="eastAsia"/>
                <w:b/>
                <w:spacing w:val="-20"/>
                <w:w w:val="66"/>
                <w:sz w:val="48"/>
                <w:szCs w:val="48"/>
              </w:rPr>
              <w:t>구조</w:t>
            </w:r>
            <w:r w:rsidR="003B16AA">
              <w:rPr>
                <w:rFonts w:eastAsiaTheme="minorHAnsi" w:cs="Arial" w:hint="eastAsia"/>
                <w:b/>
                <w:spacing w:val="-20"/>
                <w:w w:val="66"/>
                <w:sz w:val="48"/>
                <w:szCs w:val="48"/>
              </w:rPr>
              <w:t xml:space="preserve"> </w:t>
            </w:r>
            <w:r w:rsidR="00535E72">
              <w:rPr>
                <w:rFonts w:eastAsiaTheme="minorHAnsi" w:cs="Arial" w:hint="eastAsia"/>
                <w:b/>
                <w:spacing w:val="-20"/>
                <w:w w:val="66"/>
                <w:sz w:val="48"/>
                <w:szCs w:val="48"/>
              </w:rPr>
              <w:t>개선</w:t>
            </w:r>
            <w:r w:rsidRPr="00552BA7">
              <w:rPr>
                <w:rFonts w:eastAsiaTheme="minorHAnsi" w:cs="Arial"/>
                <w:b/>
                <w:spacing w:val="-20"/>
                <w:w w:val="66"/>
                <w:sz w:val="48"/>
                <w:szCs w:val="48"/>
              </w:rPr>
              <w:t>-</w:t>
            </w:r>
          </w:p>
        </w:tc>
      </w:tr>
      <w:tr w:rsidR="00757438" w:rsidRPr="00271CAB" w14:paraId="768AF63F" w14:textId="77777777" w:rsidTr="00C549BE">
        <w:trPr>
          <w:trHeight w:val="979"/>
        </w:trPr>
        <w:tc>
          <w:tcPr>
            <w:tcW w:w="988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1B67FB60" w14:textId="374D9215" w:rsidR="00A14F0D" w:rsidRPr="00EF5E14" w:rsidRDefault="00A14F0D" w:rsidP="00A14F0D">
            <w:pPr>
              <w:spacing w:after="0" w:line="200" w:lineRule="atLeast"/>
              <w:ind w:left="207" w:rightChars="-51" w:right="-102" w:hangingChars="100" w:hanging="207"/>
              <w:rPr>
                <w:rFonts w:asciiTheme="minorEastAsia" w:hAnsiTheme="minorEastAsia"/>
                <w:b/>
                <w:spacing w:val="-20"/>
                <w:w w:val="95"/>
                <w:sz w:val="26"/>
                <w:szCs w:val="26"/>
              </w:rPr>
            </w:pPr>
            <w:r w:rsidRPr="00EF5E14">
              <w:rPr>
                <w:rFonts w:asciiTheme="minorEastAsia" w:hAnsiTheme="minorEastAsia" w:hint="eastAsia"/>
                <w:b/>
                <w:spacing w:val="-20"/>
                <w:w w:val="95"/>
                <w:sz w:val="26"/>
                <w:szCs w:val="26"/>
              </w:rPr>
              <w:t>□</w:t>
            </w:r>
            <w:r w:rsidRPr="00EF5E14">
              <w:rPr>
                <w:rFonts w:asciiTheme="minorEastAsia" w:hAnsiTheme="minorEastAsia"/>
                <w:b/>
                <w:spacing w:val="-20"/>
                <w:sz w:val="26"/>
                <w:szCs w:val="26"/>
              </w:rPr>
              <w:t>4</w:t>
            </w:r>
            <w:r w:rsidRPr="00EF5E14">
              <w:rPr>
                <w:rFonts w:asciiTheme="minorEastAsia" w:hAnsiTheme="minorEastAsia" w:hint="eastAsia"/>
                <w:b/>
                <w:spacing w:val="-20"/>
                <w:sz w:val="26"/>
                <w:szCs w:val="26"/>
              </w:rPr>
              <w:t xml:space="preserve">분기 연결 신세계건설 </w:t>
            </w:r>
            <w:r w:rsidR="00E7680B" w:rsidRPr="00E7680B">
              <w:rPr>
                <w:rFonts w:asciiTheme="minorEastAsia" w:hAnsiTheme="minorEastAsia"/>
                <w:b/>
                <w:spacing w:val="-20"/>
                <w:sz w:val="26"/>
                <w:szCs w:val="26"/>
              </w:rPr>
              <w:t>1,167</w:t>
            </w:r>
            <w:r w:rsidR="00E7680B">
              <w:rPr>
                <w:rFonts w:asciiTheme="minorEastAsia" w:hAnsiTheme="minorEastAsia" w:hint="eastAsia"/>
                <w:b/>
                <w:spacing w:val="-20"/>
                <w:sz w:val="26"/>
                <w:szCs w:val="26"/>
              </w:rPr>
              <w:t>억</w:t>
            </w:r>
            <w:r w:rsidRPr="00EF5E14">
              <w:rPr>
                <w:rFonts w:asciiTheme="minorEastAsia" w:hAnsiTheme="minorEastAsia" w:hint="eastAsia"/>
                <w:b/>
                <w:spacing w:val="-20"/>
                <w:sz w:val="26"/>
                <w:szCs w:val="26"/>
              </w:rPr>
              <w:t xml:space="preserve"> 영업손실 영향에도 불구</w:t>
            </w:r>
            <w:r w:rsidRPr="00EF5E14">
              <w:rPr>
                <w:rFonts w:asciiTheme="minorEastAsia" w:hAnsiTheme="minorEastAsia"/>
                <w:b/>
                <w:spacing w:val="-20"/>
                <w:sz w:val="26"/>
                <w:szCs w:val="26"/>
              </w:rPr>
              <w:t>…</w:t>
            </w:r>
            <w:r w:rsidRPr="00EF5E14">
              <w:rPr>
                <w:rFonts w:asciiTheme="minorEastAsia" w:hAnsiTheme="minorEastAsia" w:hint="eastAsia"/>
                <w:b/>
                <w:spacing w:val="-20"/>
                <w:sz w:val="26"/>
                <w:szCs w:val="26"/>
              </w:rPr>
              <w:t xml:space="preserve"> </w:t>
            </w:r>
            <w:r w:rsidRPr="00EF5E14">
              <w:rPr>
                <w:rFonts w:asciiTheme="minorEastAsia" w:hAnsiTheme="minorEastAsia"/>
                <w:b/>
                <w:spacing w:val="-20"/>
                <w:sz w:val="26"/>
                <w:szCs w:val="26"/>
              </w:rPr>
              <w:t xml:space="preserve">전년비 영업손익 </w:t>
            </w:r>
            <w:r w:rsidRPr="00EF5E14">
              <w:rPr>
                <w:rFonts w:asciiTheme="minorEastAsia" w:hAnsiTheme="minorEastAsia" w:hint="eastAsia"/>
                <w:b/>
                <w:spacing w:val="-20"/>
                <w:sz w:val="26"/>
                <w:szCs w:val="26"/>
              </w:rPr>
              <w:t>6</w:t>
            </w:r>
            <w:r w:rsidR="00C6688E">
              <w:rPr>
                <w:rFonts w:asciiTheme="minorEastAsia" w:hAnsiTheme="minorEastAsia" w:hint="eastAsia"/>
                <w:b/>
                <w:spacing w:val="-20"/>
                <w:sz w:val="26"/>
                <w:szCs w:val="26"/>
              </w:rPr>
              <w:t>72</w:t>
            </w:r>
            <w:r w:rsidRPr="00EF5E14">
              <w:rPr>
                <w:rFonts w:asciiTheme="minorEastAsia" w:hAnsiTheme="minorEastAsia"/>
                <w:b/>
                <w:spacing w:val="-20"/>
                <w:sz w:val="26"/>
                <w:szCs w:val="26"/>
              </w:rPr>
              <w:t>억 개선</w:t>
            </w:r>
          </w:p>
          <w:p w14:paraId="2AF37565" w14:textId="2A0D4158" w:rsidR="00677A3D" w:rsidRDefault="00BF63BA" w:rsidP="00C549BE">
            <w:pPr>
              <w:spacing w:after="0" w:line="200" w:lineRule="atLeast"/>
              <w:ind w:left="211" w:rightChars="-51" w:right="-102" w:hangingChars="100" w:hanging="211"/>
              <w:rPr>
                <w:rFonts w:asciiTheme="minorEastAsia" w:hAnsiTheme="minorEastAsia"/>
                <w:b/>
                <w:spacing w:val="-18"/>
                <w:w w:val="95"/>
                <w:sz w:val="26"/>
                <w:szCs w:val="26"/>
              </w:rPr>
            </w:pPr>
            <w:r w:rsidRPr="00B33BB7">
              <w:rPr>
                <w:rFonts w:asciiTheme="minorEastAsia" w:hAnsiTheme="minorEastAsia" w:hint="eastAsia"/>
                <w:b/>
                <w:spacing w:val="-18"/>
                <w:w w:val="95"/>
                <w:sz w:val="26"/>
                <w:szCs w:val="26"/>
              </w:rPr>
              <w:t>□</w:t>
            </w:r>
            <w:r w:rsidR="00047BD2" w:rsidRPr="00B33BB7">
              <w:rPr>
                <w:rFonts w:asciiTheme="minorEastAsia" w:hAnsiTheme="minorEastAsia" w:hint="eastAsia"/>
                <w:b/>
                <w:spacing w:val="-18"/>
                <w:w w:val="95"/>
                <w:sz w:val="26"/>
                <w:szCs w:val="26"/>
              </w:rPr>
              <w:t>연간</w:t>
            </w:r>
            <w:r w:rsidR="00047BD2" w:rsidRPr="00B33BB7">
              <w:rPr>
                <w:rFonts w:asciiTheme="minorEastAsia" w:hAnsiTheme="minorEastAsia"/>
                <w:b/>
                <w:spacing w:val="-18"/>
                <w:w w:val="95"/>
                <w:sz w:val="26"/>
                <w:szCs w:val="26"/>
              </w:rPr>
              <w:t xml:space="preserve"> 별도 영업이익 전년비 </w:t>
            </w:r>
            <w:r w:rsidR="002105A7">
              <w:rPr>
                <w:rFonts w:asciiTheme="minorEastAsia" w:hAnsiTheme="minorEastAsia" w:hint="eastAsia"/>
                <w:b/>
                <w:spacing w:val="-18"/>
                <w:w w:val="95"/>
                <w:sz w:val="26"/>
                <w:szCs w:val="26"/>
              </w:rPr>
              <w:t>127</w:t>
            </w:r>
            <w:r w:rsidR="00047BD2" w:rsidRPr="00B33BB7">
              <w:rPr>
                <w:rFonts w:asciiTheme="minorEastAsia" w:hAnsiTheme="minorEastAsia"/>
                <w:b/>
                <w:spacing w:val="-18"/>
                <w:w w:val="95"/>
                <w:sz w:val="26"/>
                <w:szCs w:val="26"/>
              </w:rPr>
              <w:t>.</w:t>
            </w:r>
            <w:r w:rsidR="002105A7">
              <w:rPr>
                <w:rFonts w:asciiTheme="minorEastAsia" w:hAnsiTheme="minorEastAsia" w:hint="eastAsia"/>
                <w:b/>
                <w:spacing w:val="-18"/>
                <w:w w:val="95"/>
                <w:sz w:val="26"/>
                <w:szCs w:val="26"/>
              </w:rPr>
              <w:t>5</w:t>
            </w:r>
            <w:r w:rsidR="00047BD2" w:rsidRPr="00B33BB7">
              <w:rPr>
                <w:rFonts w:asciiTheme="minorEastAsia" w:hAnsiTheme="minorEastAsia"/>
                <w:b/>
                <w:spacing w:val="-18"/>
                <w:w w:val="95"/>
                <w:sz w:val="26"/>
                <w:szCs w:val="26"/>
              </w:rPr>
              <w:t xml:space="preserve">% 증가한 </w:t>
            </w:r>
            <w:r w:rsidR="00D34ADB">
              <w:rPr>
                <w:rFonts w:asciiTheme="minorEastAsia" w:hAnsiTheme="minorEastAsia" w:hint="eastAsia"/>
                <w:b/>
                <w:spacing w:val="-18"/>
                <w:w w:val="95"/>
                <w:sz w:val="26"/>
                <w:szCs w:val="26"/>
              </w:rPr>
              <w:t>2</w:t>
            </w:r>
            <w:r w:rsidR="00047BD2" w:rsidRPr="00B33BB7">
              <w:rPr>
                <w:rFonts w:asciiTheme="minorEastAsia" w:hAnsiTheme="minorEastAsia"/>
                <w:b/>
                <w:spacing w:val="-18"/>
                <w:w w:val="95"/>
                <w:sz w:val="26"/>
                <w:szCs w:val="26"/>
              </w:rPr>
              <w:t>,</w:t>
            </w:r>
            <w:r w:rsidR="00D34ADB">
              <w:rPr>
                <w:rFonts w:asciiTheme="minorEastAsia" w:hAnsiTheme="minorEastAsia" w:hint="eastAsia"/>
                <w:b/>
                <w:spacing w:val="-18"/>
                <w:w w:val="95"/>
                <w:sz w:val="26"/>
                <w:szCs w:val="26"/>
              </w:rPr>
              <w:t>771</w:t>
            </w:r>
            <w:r w:rsidR="00047BD2" w:rsidRPr="00B33BB7">
              <w:rPr>
                <w:rFonts w:asciiTheme="minorEastAsia" w:hAnsiTheme="minorEastAsia"/>
                <w:b/>
                <w:spacing w:val="-18"/>
                <w:w w:val="95"/>
                <w:sz w:val="26"/>
                <w:szCs w:val="26"/>
              </w:rPr>
              <w:t>억</w:t>
            </w:r>
            <w:r w:rsidR="002105A7">
              <w:rPr>
                <w:rFonts w:asciiTheme="minorEastAsia" w:hAnsiTheme="minorEastAsia"/>
                <w:b/>
                <w:spacing w:val="-18"/>
                <w:w w:val="95"/>
                <w:sz w:val="26"/>
                <w:szCs w:val="26"/>
              </w:rPr>
              <w:t>…</w:t>
            </w:r>
            <w:r w:rsidR="002105A7">
              <w:rPr>
                <w:rFonts w:asciiTheme="minorEastAsia" w:hAnsiTheme="minorEastAsia" w:hint="eastAsia"/>
                <w:b/>
                <w:spacing w:val="-18"/>
                <w:w w:val="95"/>
                <w:sz w:val="26"/>
                <w:szCs w:val="26"/>
              </w:rPr>
              <w:t xml:space="preserve"> </w:t>
            </w:r>
            <w:proofErr w:type="spellStart"/>
            <w:r w:rsidR="00047BD2" w:rsidRPr="00B33BB7">
              <w:rPr>
                <w:rFonts w:asciiTheme="minorEastAsia" w:hAnsiTheme="minorEastAsia" w:hint="eastAsia"/>
                <w:b/>
                <w:spacing w:val="-18"/>
                <w:w w:val="95"/>
                <w:sz w:val="26"/>
                <w:szCs w:val="26"/>
              </w:rPr>
              <w:t>가격·상품·공간</w:t>
            </w:r>
            <w:proofErr w:type="spellEnd"/>
            <w:r w:rsidR="00047BD2" w:rsidRPr="00B33BB7">
              <w:rPr>
                <w:rFonts w:asciiTheme="minorEastAsia" w:hAnsiTheme="minorEastAsia"/>
                <w:b/>
                <w:spacing w:val="-18"/>
                <w:w w:val="95"/>
                <w:sz w:val="26"/>
                <w:szCs w:val="26"/>
              </w:rPr>
              <w:t xml:space="preserve"> 혁신</w:t>
            </w:r>
            <w:r w:rsidR="00242B80" w:rsidRPr="00B33BB7">
              <w:rPr>
                <w:rFonts w:asciiTheme="minorEastAsia" w:hAnsiTheme="minorEastAsia" w:hint="eastAsia"/>
                <w:b/>
                <w:spacing w:val="-18"/>
                <w:w w:val="95"/>
                <w:sz w:val="26"/>
                <w:szCs w:val="26"/>
              </w:rPr>
              <w:t xml:space="preserve"> 통해</w:t>
            </w:r>
            <w:r w:rsidR="00047BD2" w:rsidRPr="00B33BB7">
              <w:rPr>
                <w:rFonts w:asciiTheme="minorEastAsia" w:hAnsiTheme="minorEastAsia"/>
                <w:b/>
                <w:spacing w:val="-18"/>
                <w:w w:val="95"/>
                <w:sz w:val="26"/>
                <w:szCs w:val="26"/>
              </w:rPr>
              <w:t xml:space="preserve"> </w:t>
            </w:r>
            <w:r w:rsidR="00C762C1">
              <w:rPr>
                <w:rFonts w:asciiTheme="minorEastAsia" w:hAnsiTheme="minorEastAsia" w:hint="eastAsia"/>
                <w:b/>
                <w:spacing w:val="-18"/>
                <w:w w:val="95"/>
                <w:sz w:val="26"/>
                <w:szCs w:val="26"/>
              </w:rPr>
              <w:t>수익성 확대</w:t>
            </w:r>
          </w:p>
          <w:p w14:paraId="77A33415" w14:textId="6730BB18" w:rsidR="004E18B4" w:rsidRPr="00960754" w:rsidRDefault="004E18B4" w:rsidP="004A6DF3">
            <w:pPr>
              <w:spacing w:after="0" w:line="200" w:lineRule="atLeast"/>
              <w:ind w:rightChars="-51" w:right="-102" w:firstLineChars="100" w:firstLine="219"/>
              <w:rPr>
                <w:rFonts w:asciiTheme="minorEastAsia" w:hAnsiTheme="minorEastAsia"/>
                <w:b/>
                <w:spacing w:val="-14"/>
                <w:sz w:val="26"/>
                <w:szCs w:val="26"/>
              </w:rPr>
            </w:pPr>
            <w:r w:rsidRPr="00960754">
              <w:rPr>
                <w:rFonts w:asciiTheme="minorEastAsia" w:hAnsiTheme="minorEastAsia" w:hint="eastAsia"/>
                <w:b/>
                <w:spacing w:val="-14"/>
                <w:w w:val="95"/>
                <w:sz w:val="26"/>
                <w:szCs w:val="26"/>
              </w:rPr>
              <w:t>-</w:t>
            </w:r>
            <w:r w:rsidR="00EF5E14" w:rsidRPr="00960754">
              <w:rPr>
                <w:rFonts w:asciiTheme="minorEastAsia" w:hAnsiTheme="minorEastAsia" w:hint="eastAsia"/>
                <w:b/>
                <w:spacing w:val="-14"/>
                <w:w w:val="95"/>
                <w:sz w:val="26"/>
                <w:szCs w:val="26"/>
              </w:rPr>
              <w:t xml:space="preserve"> </w:t>
            </w:r>
            <w:r w:rsidRPr="00960754">
              <w:rPr>
                <w:rFonts w:asciiTheme="minorEastAsia" w:hAnsiTheme="minorEastAsia" w:hint="eastAsia"/>
                <w:b/>
                <w:spacing w:val="-14"/>
                <w:sz w:val="26"/>
                <w:szCs w:val="26"/>
              </w:rPr>
              <w:t xml:space="preserve">차별화 전략 성공한 </w:t>
            </w:r>
            <w:proofErr w:type="spellStart"/>
            <w:r w:rsidRPr="00960754">
              <w:rPr>
                <w:rFonts w:asciiTheme="minorEastAsia" w:hAnsiTheme="minorEastAsia" w:hint="eastAsia"/>
                <w:b/>
                <w:spacing w:val="-14"/>
                <w:sz w:val="26"/>
                <w:szCs w:val="26"/>
              </w:rPr>
              <w:t>트레이더스</w:t>
            </w:r>
            <w:proofErr w:type="spellEnd"/>
            <w:r w:rsidR="00691769" w:rsidRPr="00960754">
              <w:rPr>
                <w:rFonts w:asciiTheme="minorEastAsia" w:hAnsiTheme="minorEastAsia" w:hint="eastAsia"/>
                <w:b/>
                <w:spacing w:val="-14"/>
                <w:sz w:val="26"/>
                <w:szCs w:val="26"/>
              </w:rPr>
              <w:t>,</w:t>
            </w:r>
            <w:r w:rsidRPr="00960754">
              <w:rPr>
                <w:rFonts w:asciiTheme="minorEastAsia" w:hAnsiTheme="minorEastAsia" w:hint="eastAsia"/>
                <w:b/>
                <w:spacing w:val="-14"/>
                <w:sz w:val="26"/>
                <w:szCs w:val="26"/>
              </w:rPr>
              <w:t xml:space="preserve"> 연간 </w:t>
            </w:r>
            <w:proofErr w:type="spellStart"/>
            <w:r w:rsidRPr="00960754">
              <w:rPr>
                <w:rFonts w:asciiTheme="minorEastAsia" w:hAnsiTheme="minorEastAsia" w:hint="eastAsia"/>
                <w:b/>
                <w:spacing w:val="-14"/>
                <w:sz w:val="26"/>
                <w:szCs w:val="26"/>
              </w:rPr>
              <w:t>영업익</w:t>
            </w:r>
            <w:proofErr w:type="spellEnd"/>
            <w:r w:rsidRPr="00960754">
              <w:rPr>
                <w:rFonts w:asciiTheme="minorEastAsia" w:hAnsiTheme="minorEastAsia" w:hint="eastAsia"/>
                <w:b/>
                <w:spacing w:val="-14"/>
                <w:sz w:val="26"/>
                <w:szCs w:val="26"/>
              </w:rPr>
              <w:t xml:space="preserve"> 전년비 39.9% 증가</w:t>
            </w:r>
            <w:r w:rsidRPr="00960754">
              <w:rPr>
                <w:rFonts w:asciiTheme="minorEastAsia" w:hAnsiTheme="minorEastAsia"/>
                <w:b/>
                <w:spacing w:val="-14"/>
                <w:sz w:val="26"/>
                <w:szCs w:val="26"/>
              </w:rPr>
              <w:t>…</w:t>
            </w:r>
            <w:r w:rsidR="00EF5E14" w:rsidRPr="00960754">
              <w:rPr>
                <w:rFonts w:asciiTheme="minorEastAsia" w:hAnsiTheme="minorEastAsia" w:hint="eastAsia"/>
                <w:b/>
                <w:spacing w:val="-14"/>
                <w:sz w:val="26"/>
                <w:szCs w:val="26"/>
              </w:rPr>
              <w:t xml:space="preserve"> </w:t>
            </w:r>
            <w:r w:rsidRPr="00960754">
              <w:rPr>
                <w:rFonts w:asciiTheme="minorEastAsia" w:hAnsiTheme="minorEastAsia" w:hint="eastAsia"/>
                <w:b/>
                <w:spacing w:val="-14"/>
                <w:sz w:val="26"/>
                <w:szCs w:val="26"/>
              </w:rPr>
              <w:t>고객</w:t>
            </w:r>
            <w:r w:rsidR="0044060A">
              <w:rPr>
                <w:rFonts w:asciiTheme="minorEastAsia" w:hAnsiTheme="minorEastAsia" w:hint="eastAsia"/>
                <w:b/>
                <w:spacing w:val="-14"/>
                <w:sz w:val="26"/>
                <w:szCs w:val="26"/>
              </w:rPr>
              <w:t xml:space="preserve"> </w:t>
            </w:r>
            <w:r w:rsidRPr="00960754">
              <w:rPr>
                <w:rFonts w:asciiTheme="minorEastAsia" w:hAnsiTheme="minorEastAsia" w:hint="eastAsia"/>
                <w:b/>
                <w:spacing w:val="-14"/>
                <w:sz w:val="26"/>
                <w:szCs w:val="26"/>
              </w:rPr>
              <w:t xml:space="preserve">수 3% </w:t>
            </w:r>
            <w:r w:rsidRPr="00960754">
              <w:rPr>
                <w:rFonts w:asciiTheme="minorEastAsia" w:hAnsiTheme="minorEastAsia"/>
                <w:b/>
                <w:spacing w:val="-14"/>
                <w:sz w:val="26"/>
                <w:szCs w:val="26"/>
              </w:rPr>
              <w:t>↑</w:t>
            </w:r>
          </w:p>
          <w:p w14:paraId="337FA703" w14:textId="2105AC03" w:rsidR="00242B80" w:rsidRPr="00960754" w:rsidRDefault="00242B80" w:rsidP="00242B80">
            <w:pPr>
              <w:spacing w:after="0" w:line="200" w:lineRule="atLeast"/>
              <w:ind w:left="219" w:rightChars="-51" w:right="-102" w:hangingChars="100" w:hanging="219"/>
              <w:rPr>
                <w:rFonts w:asciiTheme="minorEastAsia" w:hAnsiTheme="minorEastAsia"/>
                <w:b/>
                <w:spacing w:val="-14"/>
                <w:sz w:val="26"/>
                <w:szCs w:val="26"/>
              </w:rPr>
            </w:pPr>
            <w:r w:rsidRPr="00960754">
              <w:rPr>
                <w:rFonts w:asciiTheme="minorEastAsia" w:hAnsiTheme="minorEastAsia" w:hint="eastAsia"/>
                <w:b/>
                <w:spacing w:val="-14"/>
                <w:w w:val="95"/>
                <w:sz w:val="26"/>
                <w:szCs w:val="26"/>
              </w:rPr>
              <w:t>□</w:t>
            </w:r>
            <w:r w:rsidRPr="00960754">
              <w:rPr>
                <w:rFonts w:asciiTheme="minorEastAsia" w:hAnsiTheme="minorEastAsia" w:hint="eastAsia"/>
                <w:b/>
                <w:spacing w:val="-14"/>
                <w:sz w:val="26"/>
                <w:szCs w:val="26"/>
              </w:rPr>
              <w:t>4</w:t>
            </w:r>
            <w:r w:rsidR="003A0DD7" w:rsidRPr="00960754">
              <w:rPr>
                <w:rFonts w:asciiTheme="minorEastAsia" w:hAnsiTheme="minorEastAsia" w:hint="eastAsia"/>
                <w:b/>
                <w:spacing w:val="-14"/>
                <w:sz w:val="26"/>
                <w:szCs w:val="26"/>
              </w:rPr>
              <w:t xml:space="preserve">분기 </w:t>
            </w:r>
            <w:r w:rsidRPr="00960754">
              <w:rPr>
                <w:rFonts w:asciiTheme="minorEastAsia" w:hAnsiTheme="minorEastAsia" w:hint="eastAsia"/>
                <w:b/>
                <w:spacing w:val="-14"/>
                <w:sz w:val="26"/>
                <w:szCs w:val="26"/>
              </w:rPr>
              <w:t>별도</w:t>
            </w:r>
            <w:r w:rsidRPr="00960754">
              <w:rPr>
                <w:rFonts w:asciiTheme="minorEastAsia" w:hAnsiTheme="minorEastAsia"/>
                <w:b/>
                <w:spacing w:val="-14"/>
                <w:sz w:val="26"/>
                <w:szCs w:val="26"/>
              </w:rPr>
              <w:t xml:space="preserve"> 영업이익 </w:t>
            </w:r>
            <w:r w:rsidR="002105A7" w:rsidRPr="00960754">
              <w:rPr>
                <w:rFonts w:asciiTheme="minorEastAsia" w:hAnsiTheme="minorEastAsia" w:hint="eastAsia"/>
                <w:b/>
                <w:spacing w:val="-14"/>
                <w:sz w:val="26"/>
                <w:szCs w:val="26"/>
              </w:rPr>
              <w:t>879</w:t>
            </w:r>
            <w:r w:rsidRPr="00960754">
              <w:rPr>
                <w:rFonts w:asciiTheme="minorEastAsia" w:hAnsiTheme="minorEastAsia"/>
                <w:b/>
                <w:spacing w:val="-14"/>
                <w:sz w:val="26"/>
                <w:szCs w:val="26"/>
              </w:rPr>
              <w:t xml:space="preserve">억 증가하며 </w:t>
            </w:r>
            <w:r w:rsidR="002105A7" w:rsidRPr="00960754">
              <w:rPr>
                <w:rFonts w:asciiTheme="minorEastAsia" w:hAnsiTheme="minorEastAsia" w:hint="eastAsia"/>
                <w:b/>
                <w:spacing w:val="-14"/>
                <w:sz w:val="26"/>
                <w:szCs w:val="26"/>
              </w:rPr>
              <w:t>147</w:t>
            </w:r>
            <w:r w:rsidRPr="00960754">
              <w:rPr>
                <w:rFonts w:asciiTheme="minorEastAsia" w:hAnsiTheme="minorEastAsia"/>
                <w:b/>
                <w:spacing w:val="-14"/>
                <w:sz w:val="26"/>
                <w:szCs w:val="26"/>
              </w:rPr>
              <w:t xml:space="preserve">억 흑자 </w:t>
            </w:r>
            <w:r w:rsidR="00545EA4" w:rsidRPr="00960754">
              <w:rPr>
                <w:rFonts w:asciiTheme="minorEastAsia" w:hAnsiTheme="minorEastAsia" w:hint="eastAsia"/>
                <w:b/>
                <w:spacing w:val="-14"/>
                <w:sz w:val="26"/>
                <w:szCs w:val="26"/>
              </w:rPr>
              <w:t>전환</w:t>
            </w:r>
            <w:r w:rsidR="007C27E3" w:rsidRPr="00960754">
              <w:rPr>
                <w:rFonts w:asciiTheme="minorEastAsia" w:hAnsiTheme="minorEastAsia" w:hint="eastAsia"/>
                <w:b/>
                <w:spacing w:val="-14"/>
                <w:sz w:val="26"/>
                <w:szCs w:val="26"/>
              </w:rPr>
              <w:t xml:space="preserve"> </w:t>
            </w:r>
            <w:r w:rsidR="007C27E3" w:rsidRPr="00960754">
              <w:rPr>
                <w:rFonts w:asciiTheme="minorEastAsia" w:hAnsiTheme="minorEastAsia"/>
                <w:b/>
                <w:spacing w:val="-14"/>
                <w:sz w:val="26"/>
                <w:szCs w:val="26"/>
              </w:rPr>
              <w:t>‘</w:t>
            </w:r>
            <w:r w:rsidR="00545EA4" w:rsidRPr="00960754">
              <w:rPr>
                <w:rFonts w:asciiTheme="minorEastAsia" w:hAnsiTheme="minorEastAsia" w:hint="eastAsia"/>
                <w:b/>
                <w:spacing w:val="-14"/>
                <w:sz w:val="26"/>
                <w:szCs w:val="26"/>
              </w:rPr>
              <w:t>본업 중심 수익 구조 안정</w:t>
            </w:r>
            <w:r w:rsidR="007C27E3" w:rsidRPr="00960754">
              <w:rPr>
                <w:rFonts w:asciiTheme="minorEastAsia" w:hAnsiTheme="minorEastAsia"/>
                <w:b/>
                <w:spacing w:val="-14"/>
                <w:sz w:val="26"/>
                <w:szCs w:val="26"/>
              </w:rPr>
              <w:t>’</w:t>
            </w:r>
          </w:p>
          <w:p w14:paraId="697632E2" w14:textId="75714512" w:rsidR="00B33BB7" w:rsidRPr="00960754" w:rsidRDefault="007F7573" w:rsidP="0091777F">
            <w:pPr>
              <w:spacing w:after="0" w:line="200" w:lineRule="atLeast"/>
              <w:ind w:left="211" w:rightChars="-51" w:right="-102" w:hangingChars="100" w:hanging="211"/>
              <w:rPr>
                <w:rFonts w:asciiTheme="minorEastAsia" w:hAnsiTheme="minorEastAsia"/>
                <w:b/>
                <w:spacing w:val="-18"/>
                <w:w w:val="95"/>
                <w:sz w:val="28"/>
                <w:szCs w:val="28"/>
              </w:rPr>
            </w:pPr>
            <w:r w:rsidRPr="00960754">
              <w:rPr>
                <w:rFonts w:asciiTheme="minorEastAsia" w:hAnsiTheme="minorEastAsia" w:hint="eastAsia"/>
                <w:b/>
                <w:spacing w:val="-18"/>
                <w:w w:val="95"/>
                <w:sz w:val="26"/>
                <w:szCs w:val="26"/>
              </w:rPr>
              <w:t>□</w:t>
            </w:r>
            <w:r w:rsidR="007C27E3" w:rsidRPr="00C76492">
              <w:rPr>
                <w:rFonts w:asciiTheme="minorEastAsia" w:hAnsiTheme="minorEastAsia" w:hint="eastAsia"/>
                <w:b/>
                <w:spacing w:val="-18"/>
                <w:w w:val="90"/>
                <w:sz w:val="25"/>
                <w:szCs w:val="25"/>
              </w:rPr>
              <w:t>주요 자회사도 수익성 개선</w:t>
            </w:r>
            <w:r w:rsidR="007C27E3" w:rsidRPr="00C76492">
              <w:rPr>
                <w:rFonts w:asciiTheme="minorEastAsia" w:hAnsiTheme="minorEastAsia"/>
                <w:b/>
                <w:spacing w:val="-18"/>
                <w:w w:val="90"/>
                <w:sz w:val="25"/>
                <w:szCs w:val="25"/>
              </w:rPr>
              <w:t>…</w:t>
            </w:r>
            <w:r w:rsidR="007C27E3" w:rsidRPr="00C76492">
              <w:rPr>
                <w:rFonts w:asciiTheme="minorEastAsia" w:hAnsiTheme="minorEastAsia" w:hint="eastAsia"/>
                <w:b/>
                <w:spacing w:val="-18"/>
                <w:w w:val="90"/>
                <w:sz w:val="25"/>
                <w:szCs w:val="25"/>
              </w:rPr>
              <w:t>연간 영</w:t>
            </w:r>
            <w:r w:rsidR="00C76492" w:rsidRPr="00C76492">
              <w:rPr>
                <w:rFonts w:asciiTheme="minorEastAsia" w:hAnsiTheme="minorEastAsia" w:hint="eastAsia"/>
                <w:b/>
                <w:spacing w:val="-18"/>
                <w:w w:val="90"/>
                <w:sz w:val="25"/>
                <w:szCs w:val="25"/>
              </w:rPr>
              <w:t>업이</w:t>
            </w:r>
            <w:r w:rsidR="007C27E3" w:rsidRPr="00C76492">
              <w:rPr>
                <w:rFonts w:asciiTheme="minorEastAsia" w:hAnsiTheme="minorEastAsia" w:hint="eastAsia"/>
                <w:b/>
                <w:spacing w:val="-18"/>
                <w:w w:val="90"/>
                <w:sz w:val="25"/>
                <w:szCs w:val="25"/>
              </w:rPr>
              <w:t xml:space="preserve">익 전년비 </w:t>
            </w:r>
            <w:proofErr w:type="spellStart"/>
            <w:r w:rsidR="001064C4" w:rsidRPr="00C76492">
              <w:rPr>
                <w:rFonts w:asciiTheme="minorEastAsia" w:hAnsiTheme="minorEastAsia" w:hint="eastAsia"/>
                <w:b/>
                <w:spacing w:val="-18"/>
                <w:w w:val="90"/>
                <w:sz w:val="25"/>
                <w:szCs w:val="25"/>
              </w:rPr>
              <w:t>신세계프라퍼티</w:t>
            </w:r>
            <w:proofErr w:type="spellEnd"/>
            <w:r w:rsidR="007C27E3" w:rsidRPr="00C76492">
              <w:rPr>
                <w:rFonts w:asciiTheme="minorEastAsia" w:hAnsiTheme="minorEastAsia" w:hint="eastAsia"/>
                <w:b/>
                <w:spacing w:val="-18"/>
                <w:w w:val="90"/>
                <w:sz w:val="25"/>
                <w:szCs w:val="25"/>
              </w:rPr>
              <w:t xml:space="preserve"> 125%</w:t>
            </w:r>
            <w:proofErr w:type="gramStart"/>
            <w:r w:rsidR="007C27E3" w:rsidRPr="00C76492">
              <w:rPr>
                <w:rFonts w:asciiTheme="minorEastAsia" w:hAnsiTheme="minorEastAsia"/>
                <w:b/>
                <w:spacing w:val="-18"/>
                <w:w w:val="90"/>
                <w:sz w:val="25"/>
                <w:szCs w:val="25"/>
              </w:rPr>
              <w:t>↑</w:t>
            </w:r>
            <w:r w:rsidR="007C27E3" w:rsidRPr="00C76492">
              <w:rPr>
                <w:rFonts w:asciiTheme="minorEastAsia" w:hAnsiTheme="minorEastAsia" w:hint="eastAsia"/>
                <w:b/>
                <w:spacing w:val="-18"/>
                <w:w w:val="90"/>
                <w:sz w:val="25"/>
                <w:szCs w:val="25"/>
              </w:rPr>
              <w:t>,</w:t>
            </w:r>
            <w:proofErr w:type="spellStart"/>
            <w:r w:rsidR="001064C4" w:rsidRPr="00C76492">
              <w:rPr>
                <w:rFonts w:asciiTheme="minorEastAsia" w:hAnsiTheme="minorEastAsia" w:hint="eastAsia"/>
                <w:b/>
                <w:spacing w:val="-18"/>
                <w:w w:val="90"/>
                <w:sz w:val="25"/>
                <w:szCs w:val="25"/>
              </w:rPr>
              <w:t>조선호텔</w:t>
            </w:r>
            <w:r w:rsidR="00C66A7E" w:rsidRPr="00C76492">
              <w:rPr>
                <w:rFonts w:asciiTheme="minorEastAsia" w:hAnsiTheme="minorEastAsia" w:hint="eastAsia"/>
                <w:b/>
                <w:spacing w:val="-18"/>
                <w:w w:val="90"/>
                <w:sz w:val="25"/>
                <w:szCs w:val="25"/>
              </w:rPr>
              <w:t>앤리조트</w:t>
            </w:r>
            <w:proofErr w:type="spellEnd"/>
            <w:proofErr w:type="gramEnd"/>
            <w:r w:rsidR="00AA528A" w:rsidRPr="00C76492">
              <w:rPr>
                <w:rFonts w:asciiTheme="minorEastAsia" w:hAnsiTheme="minorEastAsia" w:hint="eastAsia"/>
                <w:b/>
                <w:spacing w:val="-18"/>
                <w:w w:val="90"/>
                <w:sz w:val="25"/>
                <w:szCs w:val="25"/>
              </w:rPr>
              <w:t xml:space="preserve"> </w:t>
            </w:r>
            <w:r w:rsidR="007C27E3" w:rsidRPr="00C76492">
              <w:rPr>
                <w:rFonts w:asciiTheme="minorEastAsia" w:hAnsiTheme="minorEastAsia" w:hint="eastAsia"/>
                <w:b/>
                <w:spacing w:val="-18"/>
                <w:w w:val="90"/>
                <w:sz w:val="25"/>
                <w:szCs w:val="25"/>
              </w:rPr>
              <w:t xml:space="preserve">28% </w:t>
            </w:r>
            <w:r w:rsidR="007C27E3" w:rsidRPr="00C76492">
              <w:rPr>
                <w:rFonts w:asciiTheme="minorEastAsia" w:hAnsiTheme="minorEastAsia"/>
                <w:b/>
                <w:spacing w:val="-18"/>
                <w:w w:val="90"/>
                <w:sz w:val="25"/>
                <w:szCs w:val="25"/>
              </w:rPr>
              <w:t>↑</w:t>
            </w:r>
            <w:r w:rsidR="00AA528A" w:rsidRPr="00960754">
              <w:rPr>
                <w:rFonts w:asciiTheme="minorEastAsia" w:hAnsiTheme="minorEastAsia" w:hint="eastAsia"/>
                <w:b/>
                <w:spacing w:val="-18"/>
                <w:w w:val="95"/>
                <w:sz w:val="26"/>
                <w:szCs w:val="26"/>
              </w:rPr>
              <w:t xml:space="preserve"> </w:t>
            </w:r>
          </w:p>
        </w:tc>
      </w:tr>
    </w:tbl>
    <w:p w14:paraId="32409FC7" w14:textId="77777777" w:rsidR="003B5CA9" w:rsidRDefault="003B5CA9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</w:p>
    <w:p w14:paraId="3A8FF13A" w14:textId="10E4BD58" w:rsidR="00047BD2" w:rsidRPr="000B6762" w:rsidRDefault="008170AA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/>
          <w:bCs/>
          <w:sz w:val="24"/>
          <w:szCs w:val="24"/>
          <w:u w:val="single"/>
          <w14:ligatures w14:val="standardContextual"/>
        </w:rPr>
      </w:pPr>
      <w:r w:rsidRPr="008170AA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이마트가</w:t>
      </w:r>
      <w:r w:rsidRPr="008170AA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</w:t>
      </w:r>
      <w:r w:rsidRPr="000B6762">
        <w:rPr>
          <w:rFonts w:asciiTheme="minorHAnsi" w:eastAsiaTheme="minorHAnsi" w:hAnsiTheme="minorHAnsi"/>
          <w:b/>
          <w:bCs/>
          <w:sz w:val="24"/>
          <w:szCs w:val="24"/>
          <w:u w:val="single"/>
          <w14:ligatures w14:val="standardContextual"/>
        </w:rPr>
        <w:t>본업 경쟁력 강화를 통해 수익성 중심의 실적 흐름을 이어갔다.</w:t>
      </w:r>
    </w:p>
    <w:p w14:paraId="4F3881B3" w14:textId="77777777" w:rsidR="008170AA" w:rsidRPr="008170AA" w:rsidRDefault="008170AA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</w:p>
    <w:p w14:paraId="1228E5E7" w14:textId="7F011FDB" w:rsidR="002105A7" w:rsidRDefault="00047BD2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  <w:r w:rsidRPr="00047BD2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이마트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는 </w:t>
      </w:r>
      <w:r w:rsidRPr="00047BD2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11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일 공시를 통해 2025년 연간 연결 기준 </w:t>
      </w:r>
      <w:proofErr w:type="spellStart"/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>순매출</w:t>
      </w:r>
      <w:proofErr w:type="spellEnd"/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</w:t>
      </w:r>
      <w:r w:rsidR="00830E7B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28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조 </w:t>
      </w:r>
      <w:r w:rsidR="00830E7B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9,7</w:t>
      </w:r>
      <w:r w:rsidR="00C6688E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04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>억 원(</w:t>
      </w:r>
      <w:r w:rsidR="00830E7B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-0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>.</w:t>
      </w:r>
      <w:r w:rsidR="00830E7B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2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%)을 기록했으며, </w:t>
      </w:r>
      <w:r w:rsidRPr="000B6762">
        <w:rPr>
          <w:rFonts w:asciiTheme="minorHAnsi" w:eastAsiaTheme="minorHAnsi" w:hAnsiTheme="minorHAnsi"/>
          <w:b/>
          <w:bCs/>
          <w:sz w:val="24"/>
          <w:szCs w:val="24"/>
          <w:u w:val="single"/>
          <w14:ligatures w14:val="standardContextual"/>
        </w:rPr>
        <w:t xml:space="preserve">영업이익은 전년 대비 </w:t>
      </w:r>
      <w:r w:rsidR="00830E7B" w:rsidRPr="000B6762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>2</w:t>
      </w:r>
      <w:r w:rsidRPr="000B6762">
        <w:rPr>
          <w:rFonts w:asciiTheme="minorHAnsi" w:eastAsiaTheme="minorHAnsi" w:hAnsiTheme="minorHAnsi"/>
          <w:b/>
          <w:bCs/>
          <w:sz w:val="24"/>
          <w:szCs w:val="24"/>
          <w:u w:val="single"/>
          <w14:ligatures w14:val="standardContextual"/>
        </w:rPr>
        <w:t>,</w:t>
      </w:r>
      <w:r w:rsidR="00830E7B" w:rsidRPr="000B6762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>7</w:t>
      </w:r>
      <w:r w:rsidR="00833551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>54</w:t>
      </w:r>
      <w:r w:rsidRPr="000B6762">
        <w:rPr>
          <w:rFonts w:asciiTheme="minorHAnsi" w:eastAsiaTheme="minorHAnsi" w:hAnsiTheme="minorHAnsi"/>
          <w:b/>
          <w:bCs/>
          <w:sz w:val="24"/>
          <w:szCs w:val="24"/>
          <w:u w:val="single"/>
          <w14:ligatures w14:val="standardContextual"/>
        </w:rPr>
        <w:t>억 원(+</w:t>
      </w:r>
      <w:r w:rsidR="00830E7B" w:rsidRPr="000B6762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>58</w:t>
      </w:r>
      <w:r w:rsidR="00833551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>4</w:t>
      </w:r>
      <w:r w:rsidRPr="000B6762">
        <w:rPr>
          <w:rFonts w:asciiTheme="minorHAnsi" w:eastAsiaTheme="minorHAnsi" w:hAnsiTheme="minorHAnsi"/>
          <w:b/>
          <w:bCs/>
          <w:sz w:val="24"/>
          <w:szCs w:val="24"/>
          <w:u w:val="single"/>
          <w14:ligatures w14:val="standardContextual"/>
        </w:rPr>
        <w:t>.</w:t>
      </w:r>
      <w:r w:rsidR="00E31EB8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>8</w:t>
      </w:r>
      <w:r w:rsidRPr="000B6762">
        <w:rPr>
          <w:rFonts w:asciiTheme="minorHAnsi" w:eastAsiaTheme="minorHAnsi" w:hAnsiTheme="minorHAnsi"/>
          <w:b/>
          <w:bCs/>
          <w:sz w:val="24"/>
          <w:szCs w:val="24"/>
          <w:u w:val="single"/>
          <w14:ligatures w14:val="standardContextual"/>
        </w:rPr>
        <w:t xml:space="preserve">%) 증가한 </w:t>
      </w:r>
      <w:r w:rsidR="00830E7B" w:rsidRPr="000B6762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>3</w:t>
      </w:r>
      <w:r w:rsidRPr="000B6762">
        <w:rPr>
          <w:rFonts w:asciiTheme="minorHAnsi" w:eastAsiaTheme="minorHAnsi" w:hAnsiTheme="minorHAnsi"/>
          <w:b/>
          <w:bCs/>
          <w:sz w:val="24"/>
          <w:szCs w:val="24"/>
          <w:u w:val="single"/>
          <w14:ligatures w14:val="standardContextual"/>
        </w:rPr>
        <w:t>,</w:t>
      </w:r>
      <w:r w:rsidR="00830E7B" w:rsidRPr="000B6762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>2</w:t>
      </w:r>
      <w:r w:rsidR="00833551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>25</w:t>
      </w:r>
      <w:r w:rsidRPr="000B6762">
        <w:rPr>
          <w:rFonts w:asciiTheme="minorHAnsi" w:eastAsiaTheme="minorHAnsi" w:hAnsiTheme="minorHAnsi"/>
          <w:b/>
          <w:bCs/>
          <w:sz w:val="24"/>
          <w:szCs w:val="24"/>
          <w:u w:val="single"/>
          <w14:ligatures w14:val="standardContextual"/>
        </w:rPr>
        <w:t>억 원을 달성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했다고 밝혔다. </w:t>
      </w:r>
    </w:p>
    <w:p w14:paraId="5264CCFF" w14:textId="77777777" w:rsidR="002105A7" w:rsidRPr="00E31EB8" w:rsidRDefault="002105A7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</w:p>
    <w:p w14:paraId="66B8D52B" w14:textId="71B1B697" w:rsidR="00A14F0D" w:rsidRDefault="00A14F0D" w:rsidP="00A14F0D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/>
          <w:bCs/>
          <w:color w:val="auto"/>
          <w:sz w:val="24"/>
          <w:szCs w:val="24"/>
          <w:u w:val="single"/>
          <w14:ligatures w14:val="standardContextual"/>
        </w:rPr>
      </w:pPr>
      <w:r w:rsidRPr="0037477E">
        <w:rPr>
          <w:rFonts w:asciiTheme="minorHAnsi" w:eastAsiaTheme="minorHAnsi" w:hAnsiTheme="minorHAnsi"/>
          <w:color w:val="auto"/>
          <w:sz w:val="24"/>
          <w:szCs w:val="24"/>
          <w14:ligatures w14:val="standardContextual"/>
        </w:rPr>
        <w:t xml:space="preserve">4분기 연결 기준 순매출은 </w:t>
      </w:r>
      <w:r w:rsidRPr="0037477E">
        <w:rPr>
          <w:rFonts w:asciiTheme="minorHAnsi" w:eastAsiaTheme="minorHAnsi" w:hAnsiTheme="minorHAnsi" w:hint="eastAsia"/>
          <w:color w:val="auto"/>
          <w:sz w:val="24"/>
          <w:szCs w:val="24"/>
          <w14:ligatures w14:val="standardContextual"/>
        </w:rPr>
        <w:t>7</w:t>
      </w:r>
      <w:r w:rsidRPr="0037477E">
        <w:rPr>
          <w:rFonts w:asciiTheme="minorHAnsi" w:eastAsiaTheme="minorHAnsi" w:hAnsiTheme="minorHAnsi"/>
          <w:color w:val="auto"/>
          <w:sz w:val="24"/>
          <w:szCs w:val="24"/>
          <w14:ligatures w14:val="standardContextual"/>
        </w:rPr>
        <w:t xml:space="preserve">조 </w:t>
      </w:r>
      <w:r w:rsidRPr="0037477E">
        <w:rPr>
          <w:rFonts w:asciiTheme="minorHAnsi" w:eastAsiaTheme="minorHAnsi" w:hAnsiTheme="minorHAnsi" w:hint="eastAsia"/>
          <w:color w:val="auto"/>
          <w:sz w:val="24"/>
          <w:szCs w:val="24"/>
          <w14:ligatures w14:val="standardContextual"/>
        </w:rPr>
        <w:t>3,1</w:t>
      </w:r>
      <w:r w:rsidR="00C6688E">
        <w:rPr>
          <w:rFonts w:asciiTheme="minorHAnsi" w:eastAsiaTheme="minorHAnsi" w:hAnsiTheme="minorHAnsi" w:hint="eastAsia"/>
          <w:color w:val="auto"/>
          <w:sz w:val="24"/>
          <w:szCs w:val="24"/>
          <w14:ligatures w14:val="standardContextual"/>
        </w:rPr>
        <w:t>17</w:t>
      </w:r>
      <w:r w:rsidRPr="0037477E">
        <w:rPr>
          <w:rFonts w:asciiTheme="minorHAnsi" w:eastAsiaTheme="minorHAnsi" w:hAnsiTheme="minorHAnsi"/>
          <w:color w:val="auto"/>
          <w:sz w:val="24"/>
          <w:szCs w:val="24"/>
          <w14:ligatures w14:val="standardContextual"/>
        </w:rPr>
        <w:t>억 원(</w:t>
      </w:r>
      <w:r w:rsidRPr="0037477E">
        <w:rPr>
          <w:rFonts w:asciiTheme="minorHAnsi" w:eastAsiaTheme="minorHAnsi" w:hAnsiTheme="minorHAnsi" w:hint="eastAsia"/>
          <w:color w:val="auto"/>
          <w:sz w:val="24"/>
          <w:szCs w:val="24"/>
          <w14:ligatures w14:val="standardContextual"/>
        </w:rPr>
        <w:t>+0</w:t>
      </w:r>
      <w:r w:rsidRPr="0037477E">
        <w:rPr>
          <w:rFonts w:asciiTheme="minorHAnsi" w:eastAsiaTheme="minorHAnsi" w:hAnsiTheme="minorHAnsi"/>
          <w:color w:val="auto"/>
          <w:sz w:val="24"/>
          <w:szCs w:val="24"/>
          <w14:ligatures w14:val="standardContextual"/>
        </w:rPr>
        <w:t>.</w:t>
      </w:r>
      <w:r w:rsidRPr="0037477E">
        <w:rPr>
          <w:rFonts w:asciiTheme="minorHAnsi" w:eastAsiaTheme="minorHAnsi" w:hAnsiTheme="minorHAnsi" w:hint="eastAsia"/>
          <w:color w:val="auto"/>
          <w:sz w:val="24"/>
          <w:szCs w:val="24"/>
          <w14:ligatures w14:val="standardContextual"/>
        </w:rPr>
        <w:t>9</w:t>
      </w:r>
      <w:r w:rsidRPr="0037477E">
        <w:rPr>
          <w:rFonts w:asciiTheme="minorHAnsi" w:eastAsiaTheme="minorHAnsi" w:hAnsiTheme="minorHAnsi"/>
          <w:color w:val="auto"/>
          <w:sz w:val="24"/>
          <w:szCs w:val="24"/>
          <w14:ligatures w14:val="standardContextual"/>
        </w:rPr>
        <w:t>%)</w:t>
      </w:r>
      <w:r w:rsidR="00927C62">
        <w:rPr>
          <w:rFonts w:asciiTheme="minorHAnsi" w:eastAsiaTheme="minorHAnsi" w:hAnsiTheme="minorHAnsi" w:hint="eastAsia"/>
          <w:color w:val="auto"/>
          <w:sz w:val="24"/>
          <w:szCs w:val="24"/>
          <w14:ligatures w14:val="standardContextual"/>
        </w:rPr>
        <w:t xml:space="preserve">, </w:t>
      </w:r>
      <w:r w:rsidRPr="0037477E">
        <w:rPr>
          <w:rFonts w:asciiTheme="minorHAnsi" w:eastAsiaTheme="minorHAnsi" w:hAnsiTheme="minorHAnsi"/>
          <w:color w:val="auto"/>
          <w:sz w:val="24"/>
          <w:szCs w:val="24"/>
          <w14:ligatures w14:val="standardContextual"/>
        </w:rPr>
        <w:t>영업손실</w:t>
      </w:r>
      <w:r w:rsidR="001F1FE6">
        <w:rPr>
          <w:rFonts w:asciiTheme="minorHAnsi" w:eastAsiaTheme="minorHAnsi" w:hAnsiTheme="minorHAnsi" w:hint="eastAsia"/>
          <w:color w:val="auto"/>
          <w:sz w:val="24"/>
          <w:szCs w:val="24"/>
          <w14:ligatures w14:val="standardContextual"/>
        </w:rPr>
        <w:t>은</w:t>
      </w:r>
      <w:r w:rsidRPr="0037477E">
        <w:rPr>
          <w:rFonts w:asciiTheme="minorHAnsi" w:eastAsiaTheme="minorHAnsi" w:hAnsiTheme="minorHAnsi"/>
          <w:color w:val="auto"/>
          <w:sz w:val="24"/>
          <w:szCs w:val="24"/>
          <w14:ligatures w14:val="standardContextual"/>
        </w:rPr>
        <w:t xml:space="preserve"> </w:t>
      </w:r>
      <w:r w:rsidRPr="0037477E">
        <w:rPr>
          <w:rFonts w:asciiTheme="minorHAnsi" w:eastAsiaTheme="minorHAnsi" w:hAnsiTheme="minorHAnsi" w:hint="eastAsia"/>
          <w:color w:val="auto"/>
          <w:sz w:val="24"/>
          <w:szCs w:val="24"/>
          <w14:ligatures w14:val="standardContextual"/>
        </w:rPr>
        <w:t>9</w:t>
      </w:r>
      <w:r w:rsidR="00C6688E">
        <w:rPr>
          <w:rFonts w:asciiTheme="minorHAnsi" w:eastAsiaTheme="minorHAnsi" w:hAnsiTheme="minorHAnsi" w:hint="eastAsia"/>
          <w:color w:val="auto"/>
          <w:sz w:val="24"/>
          <w:szCs w:val="24"/>
          <w14:ligatures w14:val="standardContextual"/>
        </w:rPr>
        <w:t>9</w:t>
      </w:r>
      <w:r w:rsidRPr="0037477E">
        <w:rPr>
          <w:rFonts w:asciiTheme="minorHAnsi" w:eastAsiaTheme="minorHAnsi" w:hAnsiTheme="minorHAnsi"/>
          <w:color w:val="auto"/>
          <w:sz w:val="24"/>
          <w:szCs w:val="24"/>
          <w14:ligatures w14:val="standardContextual"/>
        </w:rPr>
        <w:t>억 원</w:t>
      </w:r>
      <w:r w:rsidR="00927C62">
        <w:rPr>
          <w:rFonts w:asciiTheme="minorHAnsi" w:eastAsiaTheme="minorHAnsi" w:hAnsiTheme="minorHAnsi" w:hint="eastAsia"/>
          <w:color w:val="auto"/>
          <w:sz w:val="24"/>
          <w:szCs w:val="24"/>
          <w14:ligatures w14:val="standardContextual"/>
        </w:rPr>
        <w:t>으로 집계됐다.</w:t>
      </w:r>
      <w:r w:rsidRPr="0037477E">
        <w:rPr>
          <w:rFonts w:asciiTheme="minorHAnsi" w:eastAsiaTheme="minorHAnsi" w:hAnsiTheme="minorHAnsi" w:hint="eastAsia"/>
          <w:color w:val="auto"/>
          <w:sz w:val="24"/>
          <w:szCs w:val="24"/>
          <w14:ligatures w14:val="standardContextual"/>
        </w:rPr>
        <w:t xml:space="preserve"> </w:t>
      </w:r>
      <w:r w:rsidR="00927C62">
        <w:rPr>
          <w:rFonts w:asciiTheme="minorHAnsi" w:eastAsiaTheme="minorHAnsi" w:hAnsiTheme="minorHAnsi" w:hint="eastAsia"/>
          <w:color w:val="auto"/>
          <w:sz w:val="24"/>
          <w:szCs w:val="24"/>
          <w14:ligatures w14:val="standardContextual"/>
        </w:rPr>
        <w:t xml:space="preserve">이는 </w:t>
      </w:r>
      <w:r w:rsidRPr="0037477E">
        <w:rPr>
          <w:rFonts w:asciiTheme="minorHAnsi" w:eastAsiaTheme="minorHAnsi" w:hAnsiTheme="minorHAnsi" w:hint="eastAsia"/>
          <w:b/>
          <w:bCs/>
          <w:color w:val="auto"/>
          <w:sz w:val="24"/>
          <w:szCs w:val="24"/>
          <w:u w:val="single"/>
          <w14:ligatures w14:val="standardContextual"/>
        </w:rPr>
        <w:t>신세계건설</w:t>
      </w:r>
      <w:r w:rsidRPr="0037477E">
        <w:rPr>
          <w:rFonts w:asciiTheme="minorHAnsi" w:eastAsiaTheme="minorHAnsi" w:hAnsiTheme="minorHAnsi"/>
          <w:b/>
          <w:bCs/>
          <w:color w:val="auto"/>
          <w:sz w:val="24"/>
          <w:szCs w:val="24"/>
          <w:u w:val="single"/>
          <w14:ligatures w14:val="standardContextual"/>
        </w:rPr>
        <w:t>의</w:t>
      </w:r>
      <w:r w:rsidRPr="0037477E">
        <w:rPr>
          <w:rFonts w:asciiTheme="minorHAnsi" w:eastAsiaTheme="minorHAnsi" w:hAnsiTheme="minorHAnsi" w:hint="eastAsia"/>
          <w:b/>
          <w:bCs/>
          <w:color w:val="auto"/>
          <w:sz w:val="24"/>
          <w:szCs w:val="24"/>
          <w:u w:val="single"/>
          <w14:ligatures w14:val="standardContextual"/>
        </w:rPr>
        <w:t xml:space="preserve"> </w:t>
      </w:r>
      <w:proofErr w:type="spellStart"/>
      <w:r w:rsidRPr="0037477E">
        <w:rPr>
          <w:rFonts w:asciiTheme="minorHAnsi" w:eastAsiaTheme="minorHAnsi" w:hAnsiTheme="minorHAnsi"/>
          <w:b/>
          <w:bCs/>
          <w:color w:val="auto"/>
          <w:sz w:val="24"/>
          <w:szCs w:val="24"/>
          <w:u w:val="single"/>
          <w14:ligatures w14:val="standardContextual"/>
        </w:rPr>
        <w:t>대손상각비</w:t>
      </w:r>
      <w:proofErr w:type="spellEnd"/>
      <w:r w:rsidRPr="0037477E">
        <w:rPr>
          <w:rFonts w:asciiTheme="minorHAnsi" w:eastAsiaTheme="minorHAnsi" w:hAnsiTheme="minorHAnsi" w:hint="eastAsia"/>
          <w:b/>
          <w:bCs/>
          <w:color w:val="auto"/>
          <w:sz w:val="24"/>
          <w:szCs w:val="24"/>
          <w:u w:val="single"/>
          <w14:ligatures w14:val="standardContextual"/>
        </w:rPr>
        <w:t xml:space="preserve"> 등에 따른 1,167억 원의 영업손실이 </w:t>
      </w:r>
      <w:proofErr w:type="spellStart"/>
      <w:r w:rsidRPr="0037477E">
        <w:rPr>
          <w:rFonts w:asciiTheme="minorHAnsi" w:eastAsiaTheme="minorHAnsi" w:hAnsiTheme="minorHAnsi" w:hint="eastAsia"/>
          <w:b/>
          <w:bCs/>
          <w:color w:val="auto"/>
          <w:sz w:val="24"/>
          <w:szCs w:val="24"/>
          <w:u w:val="single"/>
          <w14:ligatures w14:val="standardContextual"/>
        </w:rPr>
        <w:t>반영됐음에도</w:t>
      </w:r>
      <w:proofErr w:type="spellEnd"/>
      <w:r w:rsidRPr="0037477E">
        <w:rPr>
          <w:rFonts w:asciiTheme="minorHAnsi" w:eastAsiaTheme="minorHAnsi" w:hAnsiTheme="minorHAnsi"/>
          <w:b/>
          <w:bCs/>
          <w:color w:val="auto"/>
          <w:sz w:val="24"/>
          <w:szCs w:val="24"/>
          <w:u w:val="single"/>
          <w14:ligatures w14:val="standardContextual"/>
        </w:rPr>
        <w:t xml:space="preserve"> </w:t>
      </w:r>
      <w:r w:rsidRPr="0037477E">
        <w:rPr>
          <w:rFonts w:asciiTheme="minorHAnsi" w:eastAsiaTheme="minorHAnsi" w:hAnsiTheme="minorHAnsi" w:hint="eastAsia"/>
          <w:b/>
          <w:bCs/>
          <w:color w:val="auto"/>
          <w:sz w:val="24"/>
          <w:szCs w:val="24"/>
          <w:u w:val="single"/>
          <w14:ligatures w14:val="standardContextual"/>
        </w:rPr>
        <w:t xml:space="preserve">불구하고 </w:t>
      </w:r>
      <w:r w:rsidRPr="0037477E">
        <w:rPr>
          <w:rFonts w:asciiTheme="minorHAnsi" w:eastAsiaTheme="minorHAnsi" w:hAnsiTheme="minorHAnsi"/>
          <w:b/>
          <w:bCs/>
          <w:color w:val="auto"/>
          <w:sz w:val="24"/>
          <w:szCs w:val="24"/>
          <w:u w:val="single"/>
          <w14:ligatures w14:val="standardContextual"/>
        </w:rPr>
        <w:t xml:space="preserve">전년 동기 대비 </w:t>
      </w:r>
      <w:r w:rsidRPr="0037477E">
        <w:rPr>
          <w:rFonts w:asciiTheme="minorHAnsi" w:eastAsiaTheme="minorHAnsi" w:hAnsiTheme="minorHAnsi" w:hint="eastAsia"/>
          <w:b/>
          <w:bCs/>
          <w:color w:val="auto"/>
          <w:sz w:val="24"/>
          <w:szCs w:val="24"/>
          <w:u w:val="single"/>
          <w14:ligatures w14:val="standardContextual"/>
        </w:rPr>
        <w:t>6</w:t>
      </w:r>
      <w:r w:rsidR="00C6688E">
        <w:rPr>
          <w:rFonts w:asciiTheme="minorHAnsi" w:eastAsiaTheme="minorHAnsi" w:hAnsiTheme="minorHAnsi" w:hint="eastAsia"/>
          <w:b/>
          <w:bCs/>
          <w:color w:val="auto"/>
          <w:sz w:val="24"/>
          <w:szCs w:val="24"/>
          <w:u w:val="single"/>
          <w14:ligatures w14:val="standardContextual"/>
        </w:rPr>
        <w:t>72</w:t>
      </w:r>
      <w:r w:rsidRPr="0037477E">
        <w:rPr>
          <w:rFonts w:asciiTheme="minorHAnsi" w:eastAsiaTheme="minorHAnsi" w:hAnsiTheme="minorHAnsi"/>
          <w:b/>
          <w:bCs/>
          <w:color w:val="auto"/>
          <w:sz w:val="24"/>
          <w:szCs w:val="24"/>
          <w:u w:val="single"/>
          <w14:ligatures w14:val="standardContextual"/>
        </w:rPr>
        <w:t xml:space="preserve">억 원 </w:t>
      </w:r>
      <w:r w:rsidR="00927C62">
        <w:rPr>
          <w:rFonts w:asciiTheme="minorHAnsi" w:eastAsiaTheme="minorHAnsi" w:hAnsiTheme="minorHAnsi" w:hint="eastAsia"/>
          <w:b/>
          <w:bCs/>
          <w:color w:val="auto"/>
          <w:sz w:val="24"/>
          <w:szCs w:val="24"/>
          <w:u w:val="single"/>
          <w14:ligatures w14:val="standardContextual"/>
        </w:rPr>
        <w:t>개선된 수치다.</w:t>
      </w:r>
    </w:p>
    <w:p w14:paraId="60E47820" w14:textId="77777777" w:rsidR="00927C62" w:rsidRPr="00C6688E" w:rsidRDefault="00927C62" w:rsidP="00A14F0D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/>
          <w:bCs/>
          <w:color w:val="auto"/>
          <w:sz w:val="24"/>
          <w:szCs w:val="24"/>
          <w:u w:val="single"/>
          <w14:ligatures w14:val="standardContextual"/>
        </w:rPr>
      </w:pPr>
    </w:p>
    <w:p w14:paraId="3C27E6C1" w14:textId="77777777" w:rsidR="00927C62" w:rsidRDefault="00927C62" w:rsidP="00927C6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어려운 경영 </w:t>
      </w:r>
      <w:r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환경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속에서도 그간 추진해 온 체질 개선과 혁신 성과가 </w:t>
      </w:r>
      <w:r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안정적인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수익성 개선을 이끌어냈다는 평가다.</w:t>
      </w:r>
    </w:p>
    <w:p w14:paraId="4EB130A0" w14:textId="77777777" w:rsidR="00047BD2" w:rsidRPr="00580E08" w:rsidRDefault="00047BD2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</w:p>
    <w:p w14:paraId="5D35F23E" w14:textId="68EB416C" w:rsidR="00047BD2" w:rsidRPr="00047BD2" w:rsidRDefault="00047BD2" w:rsidP="00BD4E33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  <w:r w:rsidRPr="00047BD2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연간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별도 기준 </w:t>
      </w:r>
      <w:r w:rsidR="00580E08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총매출은</w:t>
      </w:r>
      <w:r w:rsidR="00830E7B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17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조 </w:t>
      </w:r>
      <w:r w:rsidR="00830E7B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9,660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>억 원</w:t>
      </w:r>
      <w:r w:rsidR="00580E08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으로 전년</w:t>
      </w:r>
      <w:r w:rsidR="00F030A8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 xml:space="preserve"> </w:t>
      </w:r>
      <w:r w:rsidR="00580E08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 xml:space="preserve">대비 </w:t>
      </w:r>
      <w:r w:rsidR="00830E7B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5.9</w:t>
      </w:r>
      <w:r w:rsidR="00580E08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% 증가했으며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, </w:t>
      </w:r>
      <w:r w:rsidRPr="000B6762">
        <w:rPr>
          <w:rFonts w:asciiTheme="minorHAnsi" w:eastAsiaTheme="minorHAnsi" w:hAnsiTheme="minorHAnsi"/>
          <w:b/>
          <w:bCs/>
          <w:sz w:val="24"/>
          <w:szCs w:val="24"/>
          <w:u w:val="single"/>
          <w14:ligatures w14:val="standardContextual"/>
        </w:rPr>
        <w:t xml:space="preserve">영업이익은 </w:t>
      </w:r>
      <w:r w:rsidR="00830E7B" w:rsidRPr="000B6762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>2,771</w:t>
      </w:r>
      <w:r w:rsidRPr="000B6762">
        <w:rPr>
          <w:rFonts w:asciiTheme="minorHAnsi" w:eastAsiaTheme="minorHAnsi" w:hAnsiTheme="minorHAnsi"/>
          <w:b/>
          <w:bCs/>
          <w:sz w:val="24"/>
          <w:szCs w:val="24"/>
          <w:u w:val="single"/>
          <w14:ligatures w14:val="standardContextual"/>
        </w:rPr>
        <w:t xml:space="preserve"> 억 원으로 전년 대비 </w:t>
      </w:r>
      <w:r w:rsidR="00830E7B" w:rsidRPr="000B6762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>1</w:t>
      </w:r>
      <w:r w:rsidRPr="000B6762">
        <w:rPr>
          <w:rFonts w:asciiTheme="minorHAnsi" w:eastAsiaTheme="minorHAnsi" w:hAnsiTheme="minorHAnsi"/>
          <w:b/>
          <w:bCs/>
          <w:sz w:val="24"/>
          <w:szCs w:val="24"/>
          <w:u w:val="single"/>
          <w14:ligatures w14:val="standardContextual"/>
        </w:rPr>
        <w:t>,</w:t>
      </w:r>
      <w:r w:rsidR="00830E7B" w:rsidRPr="000B6762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>553</w:t>
      </w:r>
      <w:r w:rsidRPr="000B6762">
        <w:rPr>
          <w:rFonts w:asciiTheme="minorHAnsi" w:eastAsiaTheme="minorHAnsi" w:hAnsiTheme="minorHAnsi"/>
          <w:b/>
          <w:bCs/>
          <w:sz w:val="24"/>
          <w:szCs w:val="24"/>
          <w:u w:val="single"/>
          <w14:ligatures w14:val="standardContextual"/>
        </w:rPr>
        <w:t>억 원 (+</w:t>
      </w:r>
      <w:r w:rsidR="00830E7B" w:rsidRPr="000B6762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>127.5</w:t>
      </w:r>
      <w:r w:rsidRPr="000B6762">
        <w:rPr>
          <w:rFonts w:asciiTheme="minorHAnsi" w:eastAsiaTheme="minorHAnsi" w:hAnsiTheme="minorHAnsi"/>
          <w:b/>
          <w:bCs/>
          <w:sz w:val="24"/>
          <w:szCs w:val="24"/>
          <w:u w:val="single"/>
          <w14:ligatures w14:val="standardContextual"/>
        </w:rPr>
        <w:t>%)</w:t>
      </w:r>
      <w:r w:rsidR="00C12928" w:rsidRPr="000B6762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 xml:space="preserve"> 늘어나며</w:t>
      </w:r>
      <w:r w:rsidRPr="000B6762">
        <w:rPr>
          <w:rFonts w:asciiTheme="minorHAnsi" w:eastAsiaTheme="minorHAnsi" w:hAnsiTheme="minorHAnsi"/>
          <w:b/>
          <w:bCs/>
          <w:sz w:val="24"/>
          <w:szCs w:val="24"/>
          <w:u w:val="single"/>
          <w14:ligatures w14:val="standardContextual"/>
        </w:rPr>
        <w:t xml:space="preserve"> 실적 성장세를 </w:t>
      </w:r>
      <w:r w:rsidR="00167F21" w:rsidRPr="000B6762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>유지</w:t>
      </w:r>
      <w:r w:rsidR="00167F21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했다</w:t>
      </w:r>
      <w:r w:rsidR="005633C8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.</w:t>
      </w:r>
      <w:r w:rsidR="009C6F90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 xml:space="preserve"> </w:t>
      </w:r>
      <w:proofErr w:type="spellStart"/>
      <w:r w:rsidR="009C6F90" w:rsidRPr="009C6F90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가격·상품·공간</w:t>
      </w:r>
      <w:proofErr w:type="spellEnd"/>
      <w:r w:rsidR="009C6F90" w:rsidRPr="009C6F90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전반의 혁신을 통한 본업 경쟁력 강화가 수익성 개선의 선순환 구조로 나타났다.</w:t>
      </w:r>
    </w:p>
    <w:p w14:paraId="799B274F" w14:textId="77777777" w:rsidR="00047BD2" w:rsidRPr="00C12928" w:rsidRDefault="00047BD2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</w:p>
    <w:p w14:paraId="40E1B47B" w14:textId="77777777" w:rsidR="00311847" w:rsidRPr="003B5CA9" w:rsidRDefault="00311847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</w:p>
    <w:p w14:paraId="0C4308DE" w14:textId="3C7933FB" w:rsidR="00047BD2" w:rsidRDefault="00A14F0D" w:rsidP="00AC739B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  <w:r w:rsidRPr="00AC739B">
        <w:rPr>
          <w:rFonts w:asciiTheme="minorHAnsi" w:eastAsiaTheme="minorHAnsi" w:hAnsiTheme="minorHAnsi"/>
          <w:sz w:val="24"/>
          <w:szCs w:val="24"/>
          <w14:ligatures w14:val="standardContextual"/>
        </w:rPr>
        <w:lastRenderedPageBreak/>
        <w:t xml:space="preserve">4분기 </w:t>
      </w:r>
      <w:r w:rsidR="00AC739B" w:rsidRPr="00AC739B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별도</w:t>
      </w:r>
      <w:r w:rsidR="00AC739B" w:rsidRPr="00AC739B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기준 총매출은 </w:t>
      </w:r>
      <w:r w:rsidR="002105A7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4</w:t>
      </w:r>
      <w:r w:rsidR="00AC739B" w:rsidRPr="00AC739B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조 </w:t>
      </w:r>
      <w:r w:rsidR="002105A7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4</w:t>
      </w:r>
      <w:r w:rsidR="00AC739B" w:rsidRPr="00AC739B">
        <w:rPr>
          <w:rFonts w:asciiTheme="minorHAnsi" w:eastAsiaTheme="minorHAnsi" w:hAnsiTheme="minorHAnsi"/>
          <w:sz w:val="24"/>
          <w:szCs w:val="24"/>
          <w14:ligatures w14:val="standardContextual"/>
        </w:rPr>
        <w:t>,</w:t>
      </w:r>
      <w:r w:rsidR="00DF3241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5</w:t>
      </w:r>
      <w:r w:rsidR="002105A7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58</w:t>
      </w:r>
      <w:r w:rsidR="00AC739B" w:rsidRPr="00AC739B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억 원, </w:t>
      </w:r>
      <w:r w:rsidR="00AC739B" w:rsidRPr="00633EC7">
        <w:rPr>
          <w:rFonts w:asciiTheme="minorHAnsi" w:eastAsiaTheme="minorHAnsi" w:hAnsiTheme="minorHAnsi"/>
          <w:b/>
          <w:bCs/>
          <w:sz w:val="24"/>
          <w:szCs w:val="24"/>
          <w:u w:val="single"/>
          <w14:ligatures w14:val="standardContextual"/>
        </w:rPr>
        <w:t xml:space="preserve">영업이익은 전년 동기 대비 </w:t>
      </w:r>
      <w:r w:rsidR="002105A7" w:rsidRPr="00633EC7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>879</w:t>
      </w:r>
      <w:r w:rsidR="00AC739B" w:rsidRPr="00633EC7">
        <w:rPr>
          <w:rFonts w:asciiTheme="minorHAnsi" w:eastAsiaTheme="minorHAnsi" w:hAnsiTheme="minorHAnsi"/>
          <w:b/>
          <w:bCs/>
          <w:sz w:val="24"/>
          <w:szCs w:val="24"/>
          <w:u w:val="single"/>
          <w14:ligatures w14:val="standardContextual"/>
        </w:rPr>
        <w:t xml:space="preserve">억 원 증가한 </w:t>
      </w:r>
      <w:r w:rsidR="002105A7" w:rsidRPr="00633EC7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>147</w:t>
      </w:r>
      <w:r w:rsidR="00AC739B" w:rsidRPr="00633EC7">
        <w:rPr>
          <w:rFonts w:asciiTheme="minorHAnsi" w:eastAsiaTheme="minorHAnsi" w:hAnsiTheme="minorHAnsi"/>
          <w:b/>
          <w:bCs/>
          <w:sz w:val="24"/>
          <w:szCs w:val="24"/>
          <w:u w:val="single"/>
          <w14:ligatures w14:val="standardContextual"/>
        </w:rPr>
        <w:t>억 원을 기록하며 흑자로 전환</w:t>
      </w:r>
      <w:r w:rsidR="00AC739B" w:rsidRPr="00AC739B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했다. </w:t>
      </w:r>
      <w:r w:rsidR="00580E08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 xml:space="preserve">본업 중심의 </w:t>
      </w:r>
      <w:r w:rsidR="00AC739B" w:rsidRPr="00AC739B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수익 </w:t>
      </w:r>
      <w:proofErr w:type="gramStart"/>
      <w:r w:rsidR="00AC739B" w:rsidRPr="00AC739B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구조가 </w:t>
      </w:r>
      <w:r w:rsidR="00A173AD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 xml:space="preserve"> </w:t>
      </w:r>
      <w:r w:rsidR="00AC739B" w:rsidRPr="00AC739B">
        <w:rPr>
          <w:rFonts w:asciiTheme="minorHAnsi" w:eastAsiaTheme="minorHAnsi" w:hAnsiTheme="minorHAnsi"/>
          <w:sz w:val="24"/>
          <w:szCs w:val="24"/>
          <w14:ligatures w14:val="standardContextual"/>
        </w:rPr>
        <w:t>안정화</w:t>
      </w:r>
      <w:r w:rsidR="009A770B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됐다</w:t>
      </w:r>
      <w:r w:rsidR="00B33BB7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는</w:t>
      </w:r>
      <w:proofErr w:type="gramEnd"/>
      <w:r w:rsidR="00B33BB7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 xml:space="preserve"> 분석이다.</w:t>
      </w:r>
    </w:p>
    <w:p w14:paraId="3883EAEA" w14:textId="77777777" w:rsidR="002105A7" w:rsidRPr="003B5CA9" w:rsidRDefault="002105A7" w:rsidP="00AC739B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</w:p>
    <w:p w14:paraId="3A92CA22" w14:textId="1D2617EE" w:rsidR="00047BD2" w:rsidRDefault="00047BD2" w:rsidP="003A0DD7">
      <w:pPr>
        <w:pStyle w:val="a7"/>
        <w:tabs>
          <w:tab w:val="left" w:pos="1317"/>
        </w:tabs>
        <w:spacing w:line="240" w:lineRule="auto"/>
        <w:ind w:right="-35"/>
        <w:contextualSpacing/>
        <w:rPr>
          <w:rFonts w:asciiTheme="minorHAnsi" w:eastAsiaTheme="minorHAnsi" w:hAnsiTheme="minorHAnsi"/>
          <w:b/>
          <w:bCs/>
          <w:sz w:val="24"/>
          <w:szCs w:val="24"/>
          <w14:ligatures w14:val="standardContextual"/>
        </w:rPr>
      </w:pPr>
      <w:r w:rsidRPr="00047BD2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■</w:t>
      </w:r>
      <w:r w:rsidR="00EF5E14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 xml:space="preserve"> </w:t>
      </w:r>
      <w:r w:rsidRPr="00161AAE">
        <w:rPr>
          <w:rFonts w:asciiTheme="minorHAnsi" w:eastAsiaTheme="minorHAnsi" w:hAnsiTheme="minorHAnsi"/>
          <w:b/>
          <w:bCs/>
          <w:sz w:val="24"/>
          <w:szCs w:val="24"/>
          <w14:ligatures w14:val="standardContextual"/>
        </w:rPr>
        <w:t>고객</w:t>
      </w:r>
      <w:r w:rsidR="00C30A38">
        <w:rPr>
          <w:rFonts w:asciiTheme="minorHAnsi" w:eastAsiaTheme="minorHAnsi" w:hAnsiTheme="minorHAnsi" w:hint="eastAsia"/>
          <w:b/>
          <w:bCs/>
          <w:sz w:val="24"/>
          <w:szCs w:val="24"/>
          <w14:ligatures w14:val="standardContextual"/>
        </w:rPr>
        <w:t>경험 중심의</w:t>
      </w:r>
      <w:r w:rsidRPr="00161AAE">
        <w:rPr>
          <w:rFonts w:asciiTheme="minorHAnsi" w:eastAsiaTheme="minorHAnsi" w:hAnsiTheme="minorHAnsi"/>
          <w:b/>
          <w:bCs/>
          <w:sz w:val="24"/>
          <w:szCs w:val="24"/>
          <w14:ligatures w14:val="standardContextual"/>
        </w:rPr>
        <w:t xml:space="preserve"> 가격·상품·공간 혁신 ‘삼박자’</w:t>
      </w:r>
      <w:r w:rsidR="008E6F94">
        <w:rPr>
          <w:rFonts w:asciiTheme="minorHAnsi" w:eastAsiaTheme="minorHAnsi" w:hAnsiTheme="minorHAnsi"/>
          <w:b/>
          <w:bCs/>
          <w:sz w:val="24"/>
          <w:szCs w:val="24"/>
          <w14:ligatures w14:val="standardContextual"/>
        </w:rPr>
        <w:t>…</w:t>
      </w:r>
      <w:r w:rsidRPr="00161AAE">
        <w:rPr>
          <w:rFonts w:asciiTheme="minorHAnsi" w:eastAsiaTheme="minorHAnsi" w:hAnsiTheme="minorHAnsi"/>
          <w:b/>
          <w:bCs/>
          <w:sz w:val="24"/>
          <w:szCs w:val="24"/>
          <w14:ligatures w14:val="standardContextual"/>
        </w:rPr>
        <w:t xml:space="preserve"> 실적 개선의 핵심 동력</w:t>
      </w:r>
      <w:r w:rsidR="00545EA4">
        <w:rPr>
          <w:rFonts w:asciiTheme="minorHAnsi" w:eastAsiaTheme="minorHAnsi" w:hAnsiTheme="minorHAnsi" w:hint="eastAsia"/>
          <w:b/>
          <w:bCs/>
          <w:sz w:val="24"/>
          <w:szCs w:val="24"/>
          <w14:ligatures w14:val="standardContextual"/>
        </w:rPr>
        <w:t>으로</w:t>
      </w:r>
    </w:p>
    <w:p w14:paraId="0059238D" w14:textId="77777777" w:rsidR="003A0DD7" w:rsidRPr="00F9592E" w:rsidRDefault="003A0DD7" w:rsidP="003A0DD7">
      <w:pPr>
        <w:pStyle w:val="a7"/>
        <w:tabs>
          <w:tab w:val="left" w:pos="1317"/>
        </w:tabs>
        <w:spacing w:line="240" w:lineRule="auto"/>
        <w:ind w:right="-35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</w:p>
    <w:p w14:paraId="23EEA34E" w14:textId="7BF67744" w:rsidR="00C12928" w:rsidRDefault="00047BD2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  <w:r w:rsidRPr="00047BD2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이마트는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</w:t>
      </w:r>
      <w:r w:rsidRPr="000B6762">
        <w:rPr>
          <w:rFonts w:asciiTheme="minorHAnsi" w:eastAsiaTheme="minorHAnsi" w:hAnsiTheme="minorHAnsi"/>
          <w:b/>
          <w:bCs/>
          <w:sz w:val="24"/>
          <w:szCs w:val="24"/>
          <w:u w:val="single"/>
          <w14:ligatures w14:val="standardContextual"/>
        </w:rPr>
        <w:t xml:space="preserve">통합 매입을 통해 확보한 </w:t>
      </w:r>
      <w:r w:rsidR="004D29C8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>원가 개선</w:t>
      </w:r>
      <w:r w:rsidRPr="000B6762">
        <w:rPr>
          <w:rFonts w:asciiTheme="minorHAnsi" w:eastAsiaTheme="minorHAnsi" w:hAnsiTheme="minorHAnsi"/>
          <w:b/>
          <w:bCs/>
          <w:sz w:val="24"/>
          <w:szCs w:val="24"/>
          <w:u w:val="single"/>
          <w14:ligatures w14:val="standardContextual"/>
        </w:rPr>
        <w:t xml:space="preserve"> 효과를 가격에 </w:t>
      </w:r>
      <w:r w:rsidR="004D29C8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>투자</w:t>
      </w:r>
      <w:r w:rsidRPr="000B6762">
        <w:rPr>
          <w:rFonts w:asciiTheme="minorHAnsi" w:eastAsiaTheme="minorHAnsi" w:hAnsiTheme="minorHAnsi"/>
          <w:b/>
          <w:bCs/>
          <w:sz w:val="24"/>
          <w:szCs w:val="24"/>
          <w:u w:val="single"/>
          <w14:ligatures w14:val="standardContextual"/>
        </w:rPr>
        <w:t xml:space="preserve">하며, </w:t>
      </w:r>
      <w:proofErr w:type="gramStart"/>
      <w:r w:rsidRPr="000B6762">
        <w:rPr>
          <w:rFonts w:asciiTheme="minorHAnsi" w:eastAsiaTheme="minorHAnsi" w:hAnsiTheme="minorHAnsi"/>
          <w:b/>
          <w:bCs/>
          <w:sz w:val="24"/>
          <w:szCs w:val="24"/>
          <w:u w:val="single"/>
          <w14:ligatures w14:val="standardContextual"/>
        </w:rPr>
        <w:t>고객이  체감할</w:t>
      </w:r>
      <w:proofErr w:type="gramEnd"/>
      <w:r w:rsidRPr="000B6762">
        <w:rPr>
          <w:rFonts w:asciiTheme="minorHAnsi" w:eastAsiaTheme="minorHAnsi" w:hAnsiTheme="minorHAnsi"/>
          <w:b/>
          <w:bCs/>
          <w:sz w:val="24"/>
          <w:szCs w:val="24"/>
          <w:u w:val="single"/>
          <w14:ligatures w14:val="standardContextual"/>
        </w:rPr>
        <w:t xml:space="preserve"> 수 있는 가격 혁신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을 연중 이어갔다. </w:t>
      </w:r>
      <w:r w:rsidR="004D29C8" w:rsidRPr="004D29C8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 xml:space="preserve">이를 기반으로 </w:t>
      </w:r>
      <w:r w:rsidR="00FE340F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>고객</w:t>
      </w:r>
      <w:r w:rsidR="004A0F52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 xml:space="preserve"> 수</w:t>
      </w:r>
      <w:r w:rsidR="00FE340F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 xml:space="preserve"> 증가</w:t>
      </w:r>
      <w:r w:rsidR="004D29C8" w:rsidRPr="004D29C8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>와 매출 성장을 동시에 이끌며 지속 성장과 수익</w:t>
      </w:r>
      <w:r w:rsidR="00FE340F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 xml:space="preserve"> </w:t>
      </w:r>
      <w:r w:rsidR="004D29C8" w:rsidRPr="004D29C8">
        <w:rPr>
          <w:rFonts w:asciiTheme="minorHAnsi" w:eastAsiaTheme="minorHAnsi" w:hAnsiTheme="minorHAnsi" w:hint="eastAsia"/>
          <w:b/>
          <w:bCs/>
          <w:sz w:val="24"/>
          <w:szCs w:val="24"/>
          <w:u w:val="single"/>
          <w14:ligatures w14:val="standardContextual"/>
        </w:rPr>
        <w:t>창출의 선순환 구조</w:t>
      </w:r>
      <w:r w:rsidR="004D29C8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 xml:space="preserve">를 정착시켰다. </w:t>
      </w:r>
    </w:p>
    <w:p w14:paraId="16576DBE" w14:textId="77777777" w:rsidR="00C12928" w:rsidRDefault="00C12928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</w:p>
    <w:p w14:paraId="28133753" w14:textId="0C492AB5" w:rsidR="00047BD2" w:rsidRPr="00047BD2" w:rsidRDefault="00047BD2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>특히 지난해 2천</w:t>
      </w:r>
      <w:r w:rsidR="003A0DD7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 xml:space="preserve"> 3백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>만 고객이 참여하며 높은 호응을 얻은 ‘</w:t>
      </w:r>
      <w:proofErr w:type="spellStart"/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>고래잇</w:t>
      </w:r>
      <w:proofErr w:type="spellEnd"/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</w:t>
      </w:r>
      <w:proofErr w:type="spellStart"/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>페스타</w:t>
      </w:r>
      <w:proofErr w:type="spellEnd"/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’는 이마트의 독보적인 가격 리더십을 상징하는 대표 행사로 자리 잡으며, 업계 전반의 가격 경쟁을 </w:t>
      </w:r>
      <w:r w:rsidR="00C30A38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주도했다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. </w:t>
      </w:r>
      <w:r w:rsidRPr="00084114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실제</w:t>
      </w:r>
      <w:r w:rsidRPr="00084114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</w:t>
      </w:r>
      <w:proofErr w:type="spellStart"/>
      <w:r w:rsidRPr="00084114">
        <w:rPr>
          <w:rFonts w:asciiTheme="minorHAnsi" w:eastAsiaTheme="minorHAnsi" w:hAnsiTheme="minorHAnsi"/>
          <w:sz w:val="24"/>
          <w:szCs w:val="24"/>
          <w14:ligatures w14:val="standardContextual"/>
        </w:rPr>
        <w:t>고래잇</w:t>
      </w:r>
      <w:proofErr w:type="spellEnd"/>
      <w:r w:rsidRPr="00084114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</w:t>
      </w:r>
      <w:proofErr w:type="spellStart"/>
      <w:r w:rsidRPr="00084114">
        <w:rPr>
          <w:rFonts w:asciiTheme="minorHAnsi" w:eastAsiaTheme="minorHAnsi" w:hAnsiTheme="minorHAnsi"/>
          <w:sz w:val="24"/>
          <w:szCs w:val="24"/>
          <w14:ligatures w14:val="standardContextual"/>
        </w:rPr>
        <w:t>페스타</w:t>
      </w:r>
      <w:proofErr w:type="spellEnd"/>
      <w:r w:rsidRPr="00084114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기간의 매출</w:t>
      </w:r>
      <w:r w:rsidR="00B33BB7" w:rsidRPr="00084114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은</w:t>
      </w:r>
      <w:r w:rsidRPr="00084114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전년 동기간 대비 </w:t>
      </w:r>
      <w:r w:rsidR="00084114" w:rsidRPr="00084114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28.1</w:t>
      </w:r>
      <w:r w:rsidRPr="00084114">
        <w:rPr>
          <w:rFonts w:asciiTheme="minorHAnsi" w:eastAsiaTheme="minorHAnsi" w:hAnsiTheme="minorHAnsi"/>
          <w:sz w:val="24"/>
          <w:szCs w:val="24"/>
          <w14:ligatures w14:val="standardContextual"/>
        </w:rPr>
        <w:t>% 증가했다.</w:t>
      </w:r>
    </w:p>
    <w:p w14:paraId="043E22D4" w14:textId="77777777" w:rsidR="00047BD2" w:rsidRPr="00C12928" w:rsidRDefault="00047BD2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</w:p>
    <w:p w14:paraId="5ECAD0EB" w14:textId="116574D2" w:rsidR="00047BD2" w:rsidRPr="00047BD2" w:rsidRDefault="00047BD2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  <w:r w:rsidRPr="00047BD2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또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초저가 상품</w:t>
      </w:r>
      <w:r w:rsidR="00255282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 xml:space="preserve"> 기획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>을 통해 고물가 환경에 맞춘 상품 혁신을 가속화했다. 이를 통해 고객이 체감하는 가</w:t>
      </w:r>
      <w:r w:rsidR="00255282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성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>비 상품을 확대해 합리적인 구매 선택을 이끌어냈다.</w:t>
      </w:r>
    </w:p>
    <w:p w14:paraId="25BDA02A" w14:textId="77777777" w:rsidR="00047BD2" w:rsidRPr="00047BD2" w:rsidRDefault="00047BD2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</w:p>
    <w:p w14:paraId="76B62819" w14:textId="164A0B0A" w:rsidR="00047BD2" w:rsidRPr="00047BD2" w:rsidRDefault="00047BD2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  <w:r w:rsidRPr="00047BD2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공간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혁신 역시 본업 경쟁력 강화의 핵심 축으로 작용했다. 스타필드 마켓을 중심으로 한 점포 리뉴얼은 고객 동선과 체류 경험을 정교하게 개선하며 방문 빈도와 체류 시간을 동시에 확대했고, 오프라인 채널의 경쟁력을 한 단계 </w:t>
      </w:r>
      <w:r w:rsidR="007B6AF0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끌어올렸다.</w:t>
      </w:r>
    </w:p>
    <w:p w14:paraId="452D33CE" w14:textId="77777777" w:rsidR="00047BD2" w:rsidRPr="00047BD2" w:rsidRDefault="00047BD2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</w:t>
      </w:r>
    </w:p>
    <w:p w14:paraId="3CE0E3FD" w14:textId="77777777" w:rsidR="006B0ABB" w:rsidRDefault="006B0ABB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  <w:r w:rsidRPr="006B0ABB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지난해</w:t>
      </w:r>
      <w:r w:rsidRPr="006B0ABB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고객 관점의 리뉴얼을 진행한 스타필드 마켓 3개점은 </w:t>
      </w:r>
      <w:proofErr w:type="spellStart"/>
      <w:r w:rsidRPr="006B0ABB">
        <w:rPr>
          <w:rFonts w:asciiTheme="minorHAnsi" w:eastAsiaTheme="minorHAnsi" w:hAnsiTheme="minorHAnsi"/>
          <w:sz w:val="24"/>
          <w:szCs w:val="24"/>
          <w14:ligatures w14:val="standardContextual"/>
        </w:rPr>
        <w:t>재개장</w:t>
      </w:r>
      <w:proofErr w:type="spellEnd"/>
      <w:r w:rsidRPr="006B0ABB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이후 전년 동기 대비 뚜렷한 실적 개선을 나타냈다. </w:t>
      </w:r>
    </w:p>
    <w:p w14:paraId="375F41CB" w14:textId="77777777" w:rsidR="006B0ABB" w:rsidRDefault="006B0ABB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</w:p>
    <w:p w14:paraId="54A152D7" w14:textId="77777777" w:rsidR="002105A7" w:rsidRDefault="006B0ABB" w:rsidP="00580E08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  <w:r w:rsidRPr="002105A7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일산점은 방문 고객 수가 61.3% 증가하고 매출이 74.0% 늘었으며, </w:t>
      </w:r>
      <w:proofErr w:type="spellStart"/>
      <w:r w:rsidRPr="002105A7">
        <w:rPr>
          <w:rFonts w:asciiTheme="minorHAnsi" w:eastAsiaTheme="minorHAnsi" w:hAnsiTheme="minorHAnsi"/>
          <w:sz w:val="24"/>
          <w:szCs w:val="24"/>
          <w14:ligatures w14:val="standardContextual"/>
        </w:rPr>
        <w:t>동탄점과</w:t>
      </w:r>
      <w:proofErr w:type="spellEnd"/>
      <w:r w:rsidRPr="002105A7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경산점도 각각 </w:t>
      </w:r>
      <w:r w:rsidR="005208E0" w:rsidRPr="002105A7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고객</w:t>
      </w:r>
      <w:r w:rsidRPr="002105A7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수가 7.3%, 32.4% </w:t>
      </w:r>
      <w:r w:rsidRPr="002105A7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늘어난</w:t>
      </w:r>
      <w:r w:rsidRPr="002105A7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가운데 매출이 16.5%, 19.3% 성장</w:t>
      </w:r>
      <w:r w:rsidR="007B6AF0" w:rsidRPr="002105A7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했다.</w:t>
      </w:r>
      <w:r w:rsidRPr="006B0ABB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</w:t>
      </w:r>
    </w:p>
    <w:p w14:paraId="777E4582" w14:textId="72FE3C59" w:rsidR="000C5200" w:rsidRDefault="006B0ABB" w:rsidP="002105A7">
      <w:pPr>
        <w:pStyle w:val="a7"/>
        <w:tabs>
          <w:tab w:val="left" w:pos="1317"/>
        </w:tabs>
        <w:spacing w:line="240" w:lineRule="auto"/>
        <w:ind w:right="-35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  <w:r w:rsidRPr="006B0ABB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공간 혁신 전략이 </w:t>
      </w:r>
      <w:r w:rsidR="003D07DA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고객 방문</w:t>
      </w:r>
      <w:r w:rsidRPr="006B0ABB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확대와 매출 신장으로 </w:t>
      </w:r>
      <w:r w:rsidR="007B6AF0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이어졌다</w:t>
      </w:r>
      <w:r w:rsidR="000C5200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는 평가다.</w:t>
      </w:r>
    </w:p>
    <w:p w14:paraId="2E98AFBA" w14:textId="77777777" w:rsidR="000C5200" w:rsidRPr="003D07DA" w:rsidRDefault="000C5200" w:rsidP="002105A7">
      <w:pPr>
        <w:pStyle w:val="a7"/>
        <w:tabs>
          <w:tab w:val="left" w:pos="1317"/>
        </w:tabs>
        <w:spacing w:line="240" w:lineRule="auto"/>
        <w:ind w:right="-35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</w:p>
    <w:p w14:paraId="3A03099A" w14:textId="1CCE199C" w:rsidR="00047BD2" w:rsidRDefault="00047BD2" w:rsidP="00EF5E14">
      <w:pPr>
        <w:pStyle w:val="a7"/>
        <w:tabs>
          <w:tab w:val="left" w:pos="1317"/>
        </w:tabs>
        <w:spacing w:line="240" w:lineRule="auto"/>
        <w:ind w:right="-35"/>
        <w:contextualSpacing/>
        <w:rPr>
          <w:rFonts w:asciiTheme="minorHAnsi" w:eastAsiaTheme="minorHAnsi" w:hAnsiTheme="minorHAnsi"/>
          <w:b/>
          <w:bCs/>
          <w:sz w:val="24"/>
          <w:szCs w:val="24"/>
          <w14:ligatures w14:val="standardContextual"/>
        </w:rPr>
      </w:pPr>
      <w:r w:rsidRPr="00F10B33">
        <w:rPr>
          <w:rFonts w:asciiTheme="minorHAnsi" w:eastAsiaTheme="minorHAnsi" w:hAnsiTheme="minorHAnsi" w:hint="eastAsia"/>
          <w:b/>
          <w:bCs/>
          <w:sz w:val="24"/>
          <w:szCs w:val="24"/>
          <w14:ligatures w14:val="standardContextual"/>
        </w:rPr>
        <w:t>■</w:t>
      </w:r>
      <w:r w:rsidRPr="00F10B33">
        <w:rPr>
          <w:rFonts w:asciiTheme="minorHAnsi" w:eastAsiaTheme="minorHAnsi" w:hAnsiTheme="minorHAnsi"/>
          <w:b/>
          <w:bCs/>
          <w:sz w:val="24"/>
          <w:szCs w:val="24"/>
          <w14:ligatures w14:val="standardContextual"/>
        </w:rPr>
        <w:t xml:space="preserve"> </w:t>
      </w:r>
      <w:proofErr w:type="spellStart"/>
      <w:r w:rsidRPr="00F10B33">
        <w:rPr>
          <w:rFonts w:asciiTheme="minorHAnsi" w:eastAsiaTheme="minorHAnsi" w:hAnsiTheme="minorHAnsi"/>
          <w:b/>
          <w:bCs/>
          <w:sz w:val="24"/>
          <w:szCs w:val="24"/>
          <w14:ligatures w14:val="standardContextual"/>
        </w:rPr>
        <w:t>트레이더스</w:t>
      </w:r>
      <w:proofErr w:type="spellEnd"/>
      <w:r w:rsidRPr="00F10B33">
        <w:rPr>
          <w:rFonts w:asciiTheme="minorHAnsi" w:eastAsiaTheme="minorHAnsi" w:hAnsiTheme="minorHAnsi"/>
          <w:b/>
          <w:bCs/>
          <w:sz w:val="24"/>
          <w:szCs w:val="24"/>
          <w14:ligatures w14:val="standardContextual"/>
        </w:rPr>
        <w:t>, 고</w:t>
      </w:r>
      <w:r w:rsidR="00F10B33" w:rsidRPr="00F10B33">
        <w:rPr>
          <w:rFonts w:asciiTheme="minorHAnsi" w:eastAsiaTheme="minorHAnsi" w:hAnsiTheme="minorHAnsi" w:hint="eastAsia"/>
          <w:b/>
          <w:bCs/>
          <w:sz w:val="24"/>
          <w:szCs w:val="24"/>
          <w14:ligatures w14:val="standardContextual"/>
        </w:rPr>
        <w:t>물</w:t>
      </w:r>
      <w:r w:rsidRPr="00F10B33">
        <w:rPr>
          <w:rFonts w:asciiTheme="minorHAnsi" w:eastAsiaTheme="minorHAnsi" w:hAnsiTheme="minorHAnsi"/>
          <w:b/>
          <w:bCs/>
          <w:sz w:val="24"/>
          <w:szCs w:val="24"/>
          <w14:ligatures w14:val="standardContextual"/>
        </w:rPr>
        <w:t>가 속 차별화 전략 통했다</w:t>
      </w:r>
      <w:r w:rsidR="00C30A38">
        <w:rPr>
          <w:rFonts w:asciiTheme="minorHAnsi" w:eastAsiaTheme="minorHAnsi" w:hAnsiTheme="minorHAnsi"/>
          <w:b/>
          <w:bCs/>
          <w:sz w:val="24"/>
          <w:szCs w:val="24"/>
          <w14:ligatures w14:val="standardContextual"/>
        </w:rPr>
        <w:t>…</w:t>
      </w:r>
      <w:r w:rsidR="00C30A38">
        <w:rPr>
          <w:rFonts w:asciiTheme="minorHAnsi" w:eastAsiaTheme="minorHAnsi" w:hAnsiTheme="minorHAnsi" w:hint="eastAsia"/>
          <w:b/>
          <w:bCs/>
          <w:sz w:val="24"/>
          <w:szCs w:val="24"/>
          <w14:ligatures w14:val="standardContextual"/>
        </w:rPr>
        <w:t>연</w:t>
      </w:r>
      <w:r w:rsidRPr="00F10B33">
        <w:rPr>
          <w:rFonts w:asciiTheme="minorHAnsi" w:eastAsiaTheme="minorHAnsi" w:hAnsiTheme="minorHAnsi"/>
          <w:b/>
          <w:bCs/>
          <w:sz w:val="24"/>
          <w:szCs w:val="24"/>
          <w14:ligatures w14:val="standardContextual"/>
        </w:rPr>
        <w:t>간 실적 성장세 이어가</w:t>
      </w:r>
    </w:p>
    <w:p w14:paraId="410A55DB" w14:textId="77777777" w:rsidR="00EF5E14" w:rsidRPr="00EF5E14" w:rsidRDefault="00EF5E14" w:rsidP="00EF5E14">
      <w:pPr>
        <w:pStyle w:val="a7"/>
        <w:tabs>
          <w:tab w:val="left" w:pos="1317"/>
        </w:tabs>
        <w:spacing w:line="240" w:lineRule="auto"/>
        <w:ind w:right="-35"/>
        <w:contextualSpacing/>
        <w:rPr>
          <w:rFonts w:asciiTheme="minorHAnsi" w:eastAsiaTheme="minorHAnsi" w:hAnsiTheme="minorHAnsi"/>
          <w:b/>
          <w:bCs/>
          <w:sz w:val="24"/>
          <w:szCs w:val="24"/>
          <w14:ligatures w14:val="standardContextual"/>
        </w:rPr>
      </w:pPr>
    </w:p>
    <w:p w14:paraId="21943C27" w14:textId="2753420C" w:rsidR="00047BD2" w:rsidRPr="00047BD2" w:rsidRDefault="00047BD2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  <w:r w:rsidRPr="00047BD2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이마트의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창고형 할인점 </w:t>
      </w:r>
      <w:proofErr w:type="spellStart"/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>트레이더스는</w:t>
      </w:r>
      <w:proofErr w:type="spellEnd"/>
      <w:r w:rsidR="00C30A38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 xml:space="preserve"> 견실한 성장을 이뤄냈다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>.</w:t>
      </w:r>
      <w:r w:rsidR="003A0DD7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 xml:space="preserve"> 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연간 </w:t>
      </w:r>
      <w:r w:rsidR="003013DA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총</w:t>
      </w:r>
      <w:r w:rsidR="004B03C8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매출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은 전년 대비 </w:t>
      </w:r>
      <w:r w:rsidR="004B03C8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8.5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% 증가한 </w:t>
      </w:r>
      <w:r w:rsidR="004B03C8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3조8,</w:t>
      </w:r>
      <w:r w:rsidR="003013DA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520</w:t>
      </w:r>
      <w:r w:rsidR="003013DA"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>억 원을 기록</w:t>
      </w:r>
      <w:r w:rsidR="00C30A38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했고,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</w:t>
      </w:r>
      <w:r w:rsidR="004B03C8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영업이익</w:t>
      </w:r>
      <w:r w:rsidR="00C30A38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도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</w:t>
      </w:r>
      <w:r w:rsidR="004B03C8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39.9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>% 늘어</w:t>
      </w:r>
      <w:r w:rsidR="00C30A38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난 1,293</w:t>
      </w:r>
      <w:r w:rsidR="00C30A38"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>억 원</w:t>
      </w:r>
      <w:r w:rsidR="00C30A38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 xml:space="preserve">으로 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>실적</w:t>
      </w:r>
      <w:r w:rsidR="00C30A38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 xml:space="preserve"> 개선을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</w:t>
      </w:r>
      <w:r w:rsidR="00C30A38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이끌었다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>.</w:t>
      </w:r>
    </w:p>
    <w:p w14:paraId="4ED475FD" w14:textId="77777777" w:rsidR="00047BD2" w:rsidRPr="00C30A38" w:rsidRDefault="00047BD2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</w:p>
    <w:p w14:paraId="47BF523C" w14:textId="22FD40F3" w:rsidR="00047BD2" w:rsidRPr="00047BD2" w:rsidRDefault="00047BD2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  <w:r w:rsidRPr="00047BD2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특히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고물가 국면에서 대용량·가성비 상품을 중심으로 한 차별화 전략이 고객이 체감하는 혜택으로 이어지며 </w:t>
      </w:r>
      <w:proofErr w:type="spellStart"/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>트레이더스로의</w:t>
      </w:r>
      <w:proofErr w:type="spellEnd"/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발길을 끌어들였다. 실제 지난해 고객 수가 전년</w:t>
      </w:r>
      <w:r w:rsidR="002A495E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 xml:space="preserve"> 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동기 </w:t>
      </w:r>
      <w:r w:rsidRPr="00DF4E1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대비 </w:t>
      </w:r>
      <w:r w:rsidR="00DF4E12" w:rsidRPr="00DF4E12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3</w:t>
      </w:r>
      <w:r w:rsidRPr="00DF4E12">
        <w:rPr>
          <w:rFonts w:asciiTheme="minorHAnsi" w:eastAsiaTheme="minorHAnsi" w:hAnsiTheme="minorHAnsi"/>
          <w:sz w:val="24"/>
          <w:szCs w:val="24"/>
          <w14:ligatures w14:val="standardContextual"/>
        </w:rPr>
        <w:t>%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늘어났으며, 이는 매출 성장과 영업이익 개선으로 </w:t>
      </w:r>
      <w:r w:rsidR="00807EAD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나타났다</w:t>
      </w:r>
      <w:r w:rsidRPr="00047BD2">
        <w:rPr>
          <w:rFonts w:asciiTheme="minorHAnsi" w:eastAsiaTheme="minorHAnsi" w:hAnsiTheme="minorHAnsi"/>
          <w:sz w:val="24"/>
          <w:szCs w:val="24"/>
          <w14:ligatures w14:val="standardContextual"/>
        </w:rPr>
        <w:t>.</w:t>
      </w:r>
    </w:p>
    <w:p w14:paraId="11C2B425" w14:textId="77777777" w:rsidR="00047BD2" w:rsidRPr="00833551" w:rsidRDefault="00047BD2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</w:p>
    <w:p w14:paraId="16A7FBDB" w14:textId="0A8BDC8E" w:rsidR="00AB232E" w:rsidRDefault="003A3BDE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14:ligatures w14:val="standardContextual"/>
        </w:rPr>
      </w:pPr>
      <w:proofErr w:type="spellStart"/>
      <w:r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트레이더스</w:t>
      </w:r>
      <w:r w:rsidR="00A626E7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>는</w:t>
      </w:r>
      <w:proofErr w:type="spellEnd"/>
      <w:r w:rsidR="00A626E7">
        <w:rPr>
          <w:rFonts w:asciiTheme="minorHAnsi" w:eastAsiaTheme="minorHAnsi" w:hAnsiTheme="minorHAnsi" w:hint="eastAsia"/>
          <w:sz w:val="24"/>
          <w:szCs w:val="24"/>
          <w14:ligatures w14:val="standardContextual"/>
        </w:rPr>
        <w:t xml:space="preserve"> </w:t>
      </w:r>
      <w:r w:rsidR="00A626E7" w:rsidRPr="00A626E7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신규 </w:t>
      </w:r>
      <w:proofErr w:type="spellStart"/>
      <w:r w:rsidR="00A626E7" w:rsidRPr="00A626E7">
        <w:rPr>
          <w:rFonts w:asciiTheme="minorHAnsi" w:eastAsiaTheme="minorHAnsi" w:hAnsiTheme="minorHAnsi"/>
          <w:sz w:val="24"/>
          <w:szCs w:val="24"/>
          <w14:ligatures w14:val="standardContextual"/>
        </w:rPr>
        <w:t>출점을</w:t>
      </w:r>
      <w:proofErr w:type="spellEnd"/>
      <w:r w:rsidR="00A626E7" w:rsidRPr="00A626E7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통해 미래 성장 기반을 확대하고 있다. 지난해 개점한 </w:t>
      </w:r>
      <w:proofErr w:type="spellStart"/>
      <w:r w:rsidR="00A626E7" w:rsidRPr="00A626E7">
        <w:rPr>
          <w:rFonts w:asciiTheme="minorHAnsi" w:eastAsiaTheme="minorHAnsi" w:hAnsiTheme="minorHAnsi"/>
          <w:sz w:val="24"/>
          <w:szCs w:val="24"/>
          <w14:ligatures w14:val="standardContextual"/>
        </w:rPr>
        <w:t>마곡점</w:t>
      </w:r>
      <w:proofErr w:type="spellEnd"/>
      <w:r w:rsidR="00A626E7" w:rsidRPr="00A626E7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(2월)과 </w:t>
      </w:r>
      <w:proofErr w:type="spellStart"/>
      <w:r w:rsidR="00A626E7" w:rsidRPr="00A626E7">
        <w:rPr>
          <w:rFonts w:asciiTheme="minorHAnsi" w:eastAsiaTheme="minorHAnsi" w:hAnsiTheme="minorHAnsi"/>
          <w:sz w:val="24"/>
          <w:szCs w:val="24"/>
          <w14:ligatures w14:val="standardContextual"/>
        </w:rPr>
        <w:t>구월점</w:t>
      </w:r>
      <w:proofErr w:type="spellEnd"/>
      <w:r w:rsidR="00A626E7" w:rsidRPr="00A626E7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(9월)은 모두 연간 흑자를 기록하며 시장 안착에 성공했다. 올해에도 신규 </w:t>
      </w:r>
      <w:proofErr w:type="spellStart"/>
      <w:r w:rsidR="00A626E7" w:rsidRPr="00A626E7">
        <w:rPr>
          <w:rFonts w:asciiTheme="minorHAnsi" w:eastAsiaTheme="minorHAnsi" w:hAnsiTheme="minorHAnsi"/>
          <w:sz w:val="24"/>
          <w:szCs w:val="24"/>
          <w14:ligatures w14:val="standardContextual"/>
        </w:rPr>
        <w:t>출점을</w:t>
      </w:r>
      <w:proofErr w:type="spellEnd"/>
      <w:r w:rsidR="00A626E7" w:rsidRPr="00A626E7">
        <w:rPr>
          <w:rFonts w:asciiTheme="minorHAnsi" w:eastAsiaTheme="minorHAnsi" w:hAnsiTheme="minorHAnsi"/>
          <w:sz w:val="24"/>
          <w:szCs w:val="24"/>
          <w14:ligatures w14:val="standardContextual"/>
        </w:rPr>
        <w:t xml:space="preserve"> 통해 지속 성장 흐름을 더욱 강화해 나갈 계획이다.</w:t>
      </w:r>
    </w:p>
    <w:p w14:paraId="6A237C79" w14:textId="77777777" w:rsidR="00A626E7" w:rsidRPr="00807EAD" w:rsidRDefault="00A626E7" w:rsidP="00047BD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:u w:val="single"/>
          <w14:ligatures w14:val="standardContextual"/>
        </w:rPr>
      </w:pPr>
    </w:p>
    <w:p w14:paraId="1239066F" w14:textId="67349583" w:rsidR="00C30A38" w:rsidRPr="000B6762" w:rsidRDefault="002263A5" w:rsidP="005B582D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</w:pPr>
      <w:r w:rsidRPr="000B6762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 xml:space="preserve">주요 </w:t>
      </w:r>
      <w:r w:rsidR="00AB232E" w:rsidRPr="000B6762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 xml:space="preserve">오프라인 </w:t>
      </w:r>
      <w:r w:rsidR="00AB232E" w:rsidRPr="000B6762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  <w:t xml:space="preserve">자회사들도 </w:t>
      </w:r>
      <w:r w:rsidR="00C30A38" w:rsidRPr="000B6762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>수익 개선</w:t>
      </w:r>
      <w:r w:rsidR="00AB232E" w:rsidRPr="000B6762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  <w:t>에</w:t>
      </w:r>
      <w:r w:rsidRPr="000B6762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 xml:space="preserve"> 기여했다.</w:t>
      </w:r>
      <w:r w:rsidR="00AB232E" w:rsidRPr="000B6762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  <w:t xml:space="preserve"> </w:t>
      </w:r>
    </w:p>
    <w:p w14:paraId="34AA5E5B" w14:textId="77777777" w:rsidR="00C30A38" w:rsidRPr="00C30A38" w:rsidRDefault="00C30A38" w:rsidP="005B582D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25E73D26" w14:textId="77FBB1C3" w:rsidR="00C30A38" w:rsidRDefault="00AB232E" w:rsidP="005B582D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 w:cstheme="minorBidi"/>
          <w:color w:val="auto"/>
          <w:sz w:val="24"/>
          <w:szCs w:val="24"/>
        </w:rPr>
      </w:pPr>
      <w:proofErr w:type="spellStart"/>
      <w:r w:rsidRPr="005B582D">
        <w:rPr>
          <w:rFonts w:asciiTheme="minorHAnsi" w:eastAsiaTheme="minorHAnsi" w:hAnsiTheme="minorHAnsi" w:cstheme="minorBidi"/>
          <w:color w:val="auto"/>
          <w:sz w:val="24"/>
          <w:szCs w:val="24"/>
        </w:rPr>
        <w:t>신세계프라퍼티는</w:t>
      </w:r>
      <w:proofErr w:type="spellEnd"/>
      <w:r w:rsidRPr="005B582D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r w:rsidR="005B582D" w:rsidRPr="005B582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스타필드</w:t>
      </w:r>
      <w:r w:rsidR="005B582D" w:rsidRPr="005B582D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영업 활성화 및 </w:t>
      </w:r>
      <w:r w:rsidR="005B582D" w:rsidRPr="005B582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다양한 </w:t>
      </w:r>
      <w:r w:rsidR="005B582D" w:rsidRPr="005B582D">
        <w:rPr>
          <w:rFonts w:asciiTheme="minorHAnsi" w:eastAsiaTheme="minorHAnsi" w:hAnsiTheme="minorHAnsi" w:cstheme="minorBidi"/>
          <w:color w:val="auto"/>
          <w:sz w:val="24"/>
          <w:szCs w:val="24"/>
        </w:rPr>
        <w:t>개발사업 참여</w:t>
      </w:r>
      <w:r w:rsidR="00C30A38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를 통해</w:t>
      </w:r>
      <w:r w:rsidR="005B582D" w:rsidRPr="005B582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 연간 </w:t>
      </w:r>
      <w:proofErr w:type="spellStart"/>
      <w:r w:rsidR="00CE062E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순</w:t>
      </w:r>
      <w:r w:rsidR="005B582D" w:rsidRPr="005B582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매출</w:t>
      </w:r>
      <w:proofErr w:type="spellEnd"/>
      <w:r w:rsidR="005B582D" w:rsidRPr="005B582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 4,7</w:t>
      </w:r>
      <w:r w:rsidR="00AF3174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08</w:t>
      </w:r>
      <w:r w:rsidR="005B582D" w:rsidRPr="005B582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억 원(+27.</w:t>
      </w:r>
      <w:r w:rsidR="00AF3174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2</w:t>
      </w:r>
      <w:r w:rsidR="005B582D" w:rsidRPr="005B582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%)을 기록</w:t>
      </w:r>
      <w:r w:rsidR="00C30A38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했고</w:t>
      </w:r>
      <w:r w:rsidR="005B582D" w:rsidRPr="005B582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, 영업이익은 전년 대비 967억 원 증가한 1,740억</w:t>
      </w:r>
      <w:r w:rsidR="00F30CA2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 원</w:t>
      </w:r>
      <w:r w:rsidR="005B582D" w:rsidRPr="005B582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을 달성</w:t>
      </w:r>
      <w:r w:rsidR="00C30A38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해</w:t>
      </w:r>
      <w:r w:rsidR="005B582D" w:rsidRPr="005B582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 외형</w:t>
      </w:r>
      <w:r w:rsidR="005B582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 </w:t>
      </w:r>
      <w:r w:rsidR="005B582D" w:rsidRPr="005B582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성장과 수익성 개선을 </w:t>
      </w:r>
      <w:r w:rsidR="002263A5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함께 이</w:t>
      </w:r>
      <w:r w:rsidR="00C30A38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뤄냈다</w:t>
      </w:r>
      <w:r w:rsidR="005B582D" w:rsidRPr="005B582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.</w:t>
      </w:r>
      <w:r w:rsidR="002263A5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 </w:t>
      </w:r>
    </w:p>
    <w:p w14:paraId="2EC2D3A0" w14:textId="77777777" w:rsidR="00C30A38" w:rsidRPr="00C30A38" w:rsidRDefault="00C30A38" w:rsidP="005B582D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17C490EB" w14:textId="76A8C192" w:rsidR="005B582D" w:rsidRPr="005B582D" w:rsidRDefault="005B582D" w:rsidP="005B582D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 w:cstheme="minorBidi"/>
          <w:color w:val="auto"/>
          <w:sz w:val="24"/>
          <w:szCs w:val="24"/>
        </w:rPr>
      </w:pPr>
      <w:proofErr w:type="spellStart"/>
      <w:r w:rsidRPr="005B582D">
        <w:rPr>
          <w:rFonts w:asciiTheme="minorHAnsi" w:eastAsiaTheme="minorHAnsi" w:hAnsiTheme="minorHAnsi" w:cstheme="minorBidi"/>
          <w:color w:val="auto"/>
          <w:sz w:val="24"/>
          <w:szCs w:val="24"/>
        </w:rPr>
        <w:t>조선호텔앤리조트</w:t>
      </w:r>
      <w:proofErr w:type="spellEnd"/>
      <w:r w:rsidR="00C30A38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 역시</w:t>
      </w:r>
      <w:r w:rsidRPr="005B582D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proofErr w:type="spellStart"/>
      <w:r w:rsidRPr="005B582D">
        <w:rPr>
          <w:rFonts w:asciiTheme="minorHAnsi" w:eastAsiaTheme="minorHAnsi" w:hAnsiTheme="minorHAnsi" w:cstheme="minorBidi"/>
          <w:color w:val="auto"/>
          <w:sz w:val="24"/>
          <w:szCs w:val="24"/>
        </w:rPr>
        <w:t>투숙률</w:t>
      </w:r>
      <w:proofErr w:type="spellEnd"/>
      <w:r w:rsidRPr="005B582D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상승에 힘입어 연간 영업이익 </w:t>
      </w:r>
      <w:r w:rsidR="00CE062E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531</w:t>
      </w:r>
      <w:r w:rsidRPr="005B582D">
        <w:rPr>
          <w:rFonts w:asciiTheme="minorHAnsi" w:eastAsiaTheme="minorHAnsi" w:hAnsiTheme="minorHAnsi" w:cstheme="minorBidi"/>
          <w:color w:val="auto"/>
          <w:sz w:val="24"/>
          <w:szCs w:val="24"/>
        </w:rPr>
        <w:t>억 원(전년비 +</w:t>
      </w:r>
      <w:r w:rsidRPr="005B582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28</w:t>
      </w:r>
      <w:r w:rsidRPr="005B582D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.0%)을 </w:t>
      </w:r>
      <w:r w:rsidR="00C30A38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달성했다</w:t>
      </w:r>
      <w:r w:rsidR="002263A5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.</w:t>
      </w:r>
    </w:p>
    <w:p w14:paraId="3F31EA46" w14:textId="6AF84449" w:rsidR="005B582D" w:rsidRPr="00C30A38" w:rsidRDefault="005B582D" w:rsidP="00AB232E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7959DACA" w14:textId="33ACA8D1" w:rsidR="00C30A38" w:rsidRDefault="002263A5" w:rsidP="00C30A38">
      <w:pPr>
        <w:pStyle w:val="a7"/>
        <w:tabs>
          <w:tab w:val="left" w:pos="1317"/>
        </w:tabs>
        <w:spacing w:line="240" w:lineRule="auto"/>
        <w:ind w:right="-35"/>
        <w:contextualSpacing/>
        <w:rPr>
          <w:rFonts w:asciiTheme="minorHAnsi" w:eastAsiaTheme="minorHAnsi" w:hAnsiTheme="minorHAnsi"/>
          <w:b/>
          <w:bCs/>
          <w:sz w:val="24"/>
          <w:szCs w:val="24"/>
          <w14:ligatures w14:val="standardContextual"/>
        </w:rPr>
      </w:pPr>
      <w:r w:rsidRPr="00F10B33">
        <w:rPr>
          <w:rFonts w:asciiTheme="minorHAnsi" w:eastAsiaTheme="minorHAnsi" w:hAnsiTheme="minorHAnsi" w:hint="eastAsia"/>
          <w:b/>
          <w:bCs/>
          <w:sz w:val="24"/>
          <w:szCs w:val="24"/>
          <w14:ligatures w14:val="standardContextual"/>
        </w:rPr>
        <w:t>■</w:t>
      </w:r>
      <w:r w:rsidRPr="00F10B33">
        <w:rPr>
          <w:rFonts w:asciiTheme="minorHAnsi" w:eastAsiaTheme="minorHAnsi" w:hAnsiTheme="minorHAnsi"/>
          <w:b/>
          <w:bCs/>
          <w:sz w:val="24"/>
          <w:szCs w:val="24"/>
          <w14:ligatures w14:val="standardContextual"/>
        </w:rPr>
        <w:t xml:space="preserve"> </w:t>
      </w:r>
      <w:r w:rsidR="0091777F" w:rsidRPr="0091777F">
        <w:rPr>
          <w:rFonts w:asciiTheme="minorHAnsi" w:eastAsiaTheme="minorHAnsi" w:hAnsiTheme="minorHAnsi"/>
          <w:b/>
          <w:bCs/>
          <w:sz w:val="24"/>
          <w:szCs w:val="24"/>
          <w14:ligatures w14:val="standardContextual"/>
        </w:rPr>
        <w:t>2026년</w:t>
      </w:r>
      <w:r w:rsidR="0091777F">
        <w:rPr>
          <w:rFonts w:asciiTheme="minorHAnsi" w:eastAsiaTheme="minorHAnsi" w:hAnsiTheme="minorHAnsi" w:hint="eastAsia"/>
          <w:b/>
          <w:bCs/>
          <w:sz w:val="24"/>
          <w:szCs w:val="24"/>
          <w14:ligatures w14:val="standardContextual"/>
        </w:rPr>
        <w:t xml:space="preserve"> 성장 로드맵</w:t>
      </w:r>
      <w:r w:rsidR="0091777F">
        <w:rPr>
          <w:rFonts w:asciiTheme="minorHAnsi" w:eastAsiaTheme="minorHAnsi" w:hAnsiTheme="minorHAnsi"/>
          <w:b/>
          <w:bCs/>
          <w:sz w:val="24"/>
          <w:szCs w:val="24"/>
          <w14:ligatures w14:val="standardContextual"/>
        </w:rPr>
        <w:t>…</w:t>
      </w:r>
      <w:r w:rsidR="0091777F">
        <w:rPr>
          <w:rFonts w:asciiTheme="minorHAnsi" w:eastAsiaTheme="minorHAnsi" w:hAnsiTheme="minorHAnsi" w:hint="eastAsia"/>
          <w:b/>
          <w:bCs/>
          <w:sz w:val="24"/>
          <w:szCs w:val="24"/>
          <w14:ligatures w14:val="standardContextual"/>
        </w:rPr>
        <w:t xml:space="preserve"> </w:t>
      </w:r>
      <w:r w:rsidR="0091777F" w:rsidRPr="0091777F">
        <w:rPr>
          <w:rFonts w:asciiTheme="minorHAnsi" w:eastAsiaTheme="minorHAnsi" w:hAnsiTheme="minorHAnsi"/>
          <w:b/>
          <w:bCs/>
          <w:sz w:val="24"/>
          <w:szCs w:val="24"/>
          <w14:ligatures w14:val="standardContextual"/>
        </w:rPr>
        <w:t>시장지배력 강화 + 신성장동력 확보를 통한 신규 수익 창출</w:t>
      </w:r>
    </w:p>
    <w:p w14:paraId="6A35A320" w14:textId="77777777" w:rsidR="0091777F" w:rsidRDefault="0091777F" w:rsidP="00C30A38">
      <w:pPr>
        <w:pStyle w:val="a7"/>
        <w:tabs>
          <w:tab w:val="left" w:pos="1317"/>
        </w:tabs>
        <w:spacing w:line="240" w:lineRule="auto"/>
        <w:ind w:right="-35"/>
        <w:contextualSpacing/>
        <w:rPr>
          <w:rFonts w:asciiTheme="minorHAnsi" w:eastAsiaTheme="minorHAnsi" w:hAnsiTheme="minorHAnsi"/>
          <w:b/>
          <w:bCs/>
          <w:sz w:val="24"/>
          <w:szCs w:val="24"/>
          <w14:ligatures w14:val="standardContextual"/>
        </w:rPr>
      </w:pPr>
    </w:p>
    <w:p w14:paraId="2199BCF0" w14:textId="073CE8ED" w:rsidR="00C30A38" w:rsidRPr="000B6762" w:rsidRDefault="00C30A38" w:rsidP="00C30A38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</w:pPr>
      <w:r w:rsidRPr="000B6762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>이마트는</w:t>
      </w:r>
      <w:r w:rsidRPr="000B6762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  <w:t xml:space="preserve"> 시장 </w:t>
      </w:r>
      <w:r w:rsidR="00DC3DF4" w:rsidRPr="000B6762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>지배력</w:t>
      </w:r>
      <w:r w:rsidRPr="000B6762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  <w:t xml:space="preserve"> 강화와 신규 수익 창출을 핵심 축으로 성장 전략을 이어</w:t>
      </w:r>
      <w:r w:rsidRPr="000B6762">
        <w:rPr>
          <w:rFonts w:asciiTheme="minorHAnsi" w:eastAsiaTheme="minorHAnsi" w:hAnsiTheme="minorHAnsi" w:cstheme="minorBidi" w:hint="eastAsia"/>
          <w:b/>
          <w:bCs/>
          <w:color w:val="auto"/>
          <w:sz w:val="24"/>
          <w:szCs w:val="24"/>
          <w:u w:val="single"/>
        </w:rPr>
        <w:t>간다.</w:t>
      </w:r>
    </w:p>
    <w:p w14:paraId="5733250C" w14:textId="77777777" w:rsidR="00C30A38" w:rsidRPr="00C30A38" w:rsidRDefault="00C30A38" w:rsidP="00C30A38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724F1CC1" w14:textId="22E5529A" w:rsidR="00C30A38" w:rsidRDefault="00C30A38" w:rsidP="00C30A38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통합매입 성과를 </w:t>
      </w:r>
      <w:r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바탕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으로 </w:t>
      </w:r>
      <w:r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가격 </w:t>
      </w:r>
      <w:r w:rsidR="00807EA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리더십</w:t>
      </w:r>
      <w:r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을 </w:t>
      </w:r>
      <w:r w:rsidR="00807EA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강화하</w:t>
      </w:r>
      <w:r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고 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>초저가</w:t>
      </w:r>
      <w:r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 상품 등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전략</w:t>
      </w:r>
      <w:r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적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상품 개발을 </w:t>
      </w:r>
      <w:r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확대한다.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스타필드</w:t>
      </w:r>
      <w:r w:rsidR="00D26255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 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>마켓</w:t>
      </w:r>
      <w:r w:rsidR="0091777F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을 비롯해 총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r w:rsidR="001366EB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7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개 점포 리뉴얼을 통해 </w:t>
      </w:r>
      <w:r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공간 혁신을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추진하며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오프라인 경쟁 우위를 </w:t>
      </w:r>
      <w:r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공고히 </w:t>
      </w:r>
      <w:r w:rsidR="00807EA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할 계획이다.</w:t>
      </w:r>
    </w:p>
    <w:p w14:paraId="5BE6BA0A" w14:textId="77777777" w:rsidR="00C30A38" w:rsidRPr="00306C0D" w:rsidRDefault="00C30A38" w:rsidP="00C30A38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600F1491" w14:textId="2A415964" w:rsidR="00C30A38" w:rsidRDefault="00C30A38" w:rsidP="00C30A38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C30A38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판매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채널은 </w:t>
      </w:r>
      <w:r w:rsidR="00132464"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>O4O</w:t>
      </w:r>
      <w:r w:rsidR="00132464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(</w:t>
      </w:r>
      <w:r w:rsidR="00132464" w:rsidRPr="00447DBC">
        <w:rPr>
          <w:rFonts w:asciiTheme="minorHAnsi" w:eastAsiaTheme="minorHAnsi" w:hAnsiTheme="minorHAnsi" w:cstheme="minorBidi"/>
          <w:color w:val="auto"/>
          <w:sz w:val="24"/>
          <w:szCs w:val="24"/>
        </w:rPr>
        <w:t>Online for Offline</w:t>
      </w:r>
      <w:r w:rsidR="00132464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)</w:t>
      </w:r>
      <w:r w:rsidR="00132464"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서비스 </w:t>
      </w:r>
      <w:r w:rsidR="00132464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고도화와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proofErr w:type="spellStart"/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>퀵커머스</w:t>
      </w:r>
      <w:proofErr w:type="spellEnd"/>
      <w:r w:rsidR="00132464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 강</w:t>
      </w:r>
      <w:r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화로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고객 편의성을 높이고 온·오프라인 연계 경쟁력</w:t>
      </w:r>
      <w:r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도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지속 강</w:t>
      </w:r>
      <w:r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화한다. 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아울러 RMN(Retail Media Network) 사업 확대를 통해 </w:t>
      </w:r>
      <w:proofErr w:type="spellStart"/>
      <w:r w:rsidR="0088451E" w:rsidRPr="0088451E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광고·데이터</w:t>
      </w:r>
      <w:proofErr w:type="spellEnd"/>
      <w:r w:rsidR="0088451E" w:rsidRPr="0088451E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>기반 신규 수익 모델을 본격화하며 지속 가능한 성장 기반을 마련</w:t>
      </w:r>
      <w:r w:rsidR="00306C0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한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>다.</w:t>
      </w:r>
    </w:p>
    <w:p w14:paraId="101C812B" w14:textId="77777777" w:rsidR="00C30A38" w:rsidRPr="00C30A38" w:rsidRDefault="00C30A38" w:rsidP="00C30A38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0414CE01" w14:textId="5F75FEFF" w:rsidR="00E92D61" w:rsidRDefault="00C30A38" w:rsidP="00C30A38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SSG닷컴은 </w:t>
      </w:r>
      <w:r w:rsidR="00DF4E12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이마트 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>통합</w:t>
      </w:r>
      <w:r w:rsidR="00807EA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 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>상품</w:t>
      </w:r>
      <w:r w:rsidR="00807EA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을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r w:rsidR="00306C0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바탕으로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그로서리 경쟁력</w:t>
      </w:r>
      <w:r w:rsidR="00807EA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을 강화하고,</w:t>
      </w:r>
      <w:r w:rsidR="00306C0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 지난 1월 본격 도입한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‘</w:t>
      </w:r>
      <w:r w:rsidR="00CE062E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쓱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7 </w:t>
      </w:r>
      <w:r w:rsidR="00CE062E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클럽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>’</w:t>
      </w:r>
      <w:r w:rsidR="00306C0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을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통</w:t>
      </w:r>
      <w:r w:rsidR="00306C0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해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r w:rsidR="004C70C9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우수</w:t>
      </w:r>
      <w:r w:rsidRPr="00C30A3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고객</w:t>
      </w:r>
      <w:r w:rsidR="00306C0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을 확대하며 </w:t>
      </w:r>
      <w:r w:rsidR="00807EA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차별화된 </w:t>
      </w:r>
      <w:r w:rsidR="00306C0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플랫폼으로 도약한다는 구상이다.</w:t>
      </w:r>
    </w:p>
    <w:p w14:paraId="519335FD" w14:textId="19F44539" w:rsidR="00C30A38" w:rsidRDefault="00945977" w:rsidP="00C30A38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</w:rPr>
        <w:lastRenderedPageBreak/>
        <w:br/>
      </w:r>
      <w:r w:rsidR="001E57DA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 </w:t>
      </w:r>
      <w:proofErr w:type="spellStart"/>
      <w:r w:rsidR="001E57DA" w:rsidRPr="001E57DA">
        <w:rPr>
          <w:rFonts w:asciiTheme="minorHAnsi" w:eastAsiaTheme="minorHAnsi" w:hAnsiTheme="minorHAnsi" w:cstheme="minorBidi"/>
          <w:color w:val="auto"/>
          <w:sz w:val="24"/>
          <w:szCs w:val="24"/>
        </w:rPr>
        <w:t>신세계프라퍼티는</w:t>
      </w:r>
      <w:proofErr w:type="spellEnd"/>
      <w:r w:rsidR="001E57DA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 </w:t>
      </w:r>
      <w:r w:rsidR="00833551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대규모 프로모션을 통해</w:t>
      </w:r>
      <w:r w:rsidR="001E57DA" w:rsidRPr="001E57DA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스타필드 매출 활성화를 추진하고, 빌리지</w:t>
      </w:r>
      <w:r w:rsidR="00B516C3" w:rsidRPr="001E57DA">
        <w:rPr>
          <w:rFonts w:asciiTheme="minorHAnsi" w:eastAsiaTheme="minorHAnsi" w:hAnsiTheme="minorHAnsi" w:cstheme="minorBidi"/>
          <w:color w:val="auto"/>
          <w:sz w:val="24"/>
          <w:szCs w:val="24"/>
        </w:rPr>
        <w:t>·</w:t>
      </w:r>
      <w:proofErr w:type="spellStart"/>
      <w:r w:rsidR="001E57DA" w:rsidRPr="001E57DA">
        <w:rPr>
          <w:rFonts w:asciiTheme="minorHAnsi" w:eastAsiaTheme="minorHAnsi" w:hAnsiTheme="minorHAnsi" w:cstheme="minorBidi"/>
          <w:color w:val="auto"/>
          <w:sz w:val="24"/>
          <w:szCs w:val="24"/>
        </w:rPr>
        <w:t>애비뉴</w:t>
      </w:r>
      <w:proofErr w:type="spellEnd"/>
      <w:r w:rsidR="001E57DA" w:rsidRPr="001E57DA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등 신규 사업 모델을 </w:t>
      </w:r>
      <w:r w:rsidR="00833551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기반으로</w:t>
      </w:r>
      <w:r w:rsidR="001E57DA" w:rsidRPr="001E57DA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경쟁력 강화를 이어</w:t>
      </w:r>
      <w:r w:rsidR="00306C0D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간다.</w:t>
      </w:r>
    </w:p>
    <w:p w14:paraId="1E7BF542" w14:textId="77777777" w:rsidR="00EF5E14" w:rsidRPr="00833551" w:rsidRDefault="00EF5E14" w:rsidP="00EF5E14">
      <w:pPr>
        <w:pStyle w:val="a7"/>
        <w:tabs>
          <w:tab w:val="left" w:pos="1317"/>
        </w:tabs>
        <w:spacing w:line="240" w:lineRule="auto"/>
        <w:ind w:right="-35"/>
        <w:contextualSpacing/>
        <w:rPr>
          <w:rFonts w:asciiTheme="minorHAnsi" w:eastAsiaTheme="minorHAnsi" w:hAnsiTheme="minorHAnsi"/>
          <w:b/>
          <w:bCs/>
          <w:sz w:val="24"/>
          <w:szCs w:val="24"/>
          <w14:ligatures w14:val="standardContextual"/>
        </w:rPr>
      </w:pPr>
    </w:p>
    <w:p w14:paraId="2321E22B" w14:textId="3B5EF973" w:rsidR="00EF5E14" w:rsidRPr="00EF5E14" w:rsidRDefault="00EF5E14" w:rsidP="00EF5E14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EF5E14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이마트</w:t>
      </w:r>
      <w:r w:rsidRPr="00EF5E1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관계자는 </w:t>
      </w:r>
      <w:r w:rsidR="00B86D76" w:rsidRPr="00B86D76">
        <w:rPr>
          <w:rFonts w:asciiTheme="minorHAnsi" w:eastAsiaTheme="minorHAnsi" w:hAnsiTheme="minorHAnsi" w:cstheme="minorBidi"/>
          <w:color w:val="auto"/>
          <w:sz w:val="24"/>
          <w:szCs w:val="24"/>
        </w:rPr>
        <w:t>“2026년은 본업 경쟁력 고도화에 초점을 두고 시장 지배력과 수익 구조를 동시에 강화하는 해가 될 것”이라며 “통합 매입 기반의 가격 경쟁력</w:t>
      </w:r>
      <w:r w:rsidR="00B86D76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과</w:t>
      </w:r>
      <w:r w:rsidR="00B86D76" w:rsidRPr="00B86D76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공간·상품</w:t>
      </w:r>
      <w:r w:rsidR="00B64913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 </w:t>
      </w:r>
      <w:r w:rsidR="00B86D76" w:rsidRPr="00B86D76">
        <w:rPr>
          <w:rFonts w:asciiTheme="minorHAnsi" w:eastAsiaTheme="minorHAnsi" w:hAnsiTheme="minorHAnsi" w:cstheme="minorBidi"/>
          <w:color w:val="auto"/>
          <w:sz w:val="24"/>
          <w:szCs w:val="24"/>
        </w:rPr>
        <w:t>혁신</w:t>
      </w:r>
      <w:r w:rsidR="001A3B73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 xml:space="preserve"> 및</w:t>
      </w:r>
      <w:r w:rsidR="00B86D76" w:rsidRPr="00B86D76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온·오프라인 연계 전략을 통해 고객 접점을 확대하고, 이를 지속 가능한 성장과 수익 창출로 </w:t>
      </w:r>
      <w:r w:rsidR="00B86D76">
        <w:rPr>
          <w:rFonts w:asciiTheme="minorHAnsi" w:eastAsiaTheme="minorHAnsi" w:hAnsiTheme="minorHAnsi" w:cstheme="minorBidi" w:hint="eastAsia"/>
          <w:color w:val="auto"/>
          <w:sz w:val="24"/>
          <w:szCs w:val="24"/>
        </w:rPr>
        <w:t>이어가겠다</w:t>
      </w:r>
      <w:r w:rsidR="00B86D76" w:rsidRPr="00B86D76">
        <w:rPr>
          <w:rFonts w:asciiTheme="minorHAnsi" w:eastAsiaTheme="minorHAnsi" w:hAnsiTheme="minorHAnsi" w:cstheme="minorBidi"/>
          <w:color w:val="auto"/>
          <w:sz w:val="24"/>
          <w:szCs w:val="24"/>
        </w:rPr>
        <w:t>”고 밝혔다.</w:t>
      </w:r>
    </w:p>
    <w:p w14:paraId="0AD1CD3D" w14:textId="77777777" w:rsidR="00EF5E14" w:rsidRPr="00B86D76" w:rsidRDefault="00EF5E14" w:rsidP="00EF5E14">
      <w:pPr>
        <w:pStyle w:val="a7"/>
        <w:tabs>
          <w:tab w:val="left" w:pos="1317"/>
        </w:tabs>
        <w:spacing w:line="240" w:lineRule="auto"/>
        <w:ind w:right="-35"/>
        <w:contextualSpacing/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sectPr w:rsidR="00EF5E14" w:rsidRPr="00B86D76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85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0F4E3" w14:textId="77777777" w:rsidR="00B876AD" w:rsidRDefault="00B876AD">
      <w:pPr>
        <w:spacing w:after="0" w:line="240" w:lineRule="auto"/>
      </w:pPr>
      <w:r>
        <w:separator/>
      </w:r>
    </w:p>
  </w:endnote>
  <w:endnote w:type="continuationSeparator" w:id="0">
    <w:p w14:paraId="32A71748" w14:textId="77777777" w:rsidR="00B876AD" w:rsidRDefault="00B8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D53F" w14:textId="77777777" w:rsidR="00A552AA" w:rsidRDefault="00A552AA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hidden="0" allowOverlap="1" wp14:anchorId="6A791D51" wp14:editId="43669D91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0"/>
              <wp:wrapNone/>
              <wp:docPr id="2051" name="shape2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D7ABBC" w14:textId="77777777" w:rsidR="00A552AA" w:rsidRDefault="00A552AA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791D51" id="shape2051" o:spid="_x0000_s1026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" o:allowincell="f" filled="f" stroked="f" strokeweight=".5pt">
              <v:textbox inset="20pt,0,,0">
                <w:txbxContent>
                  <w:p w14:paraId="22D7ABBC" w14:textId="77777777" w:rsidR="00A552AA" w:rsidRDefault="00A552AA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dt>
      <w:sdtPr>
        <w:id w:val="-1973050941"/>
        <w:docPartObj>
          <w:docPartGallery w:val="Page Numbers (Bottom of Page)"/>
          <w:docPartUnique/>
        </w:docPartObj>
      </w:sdtPr>
      <w:sdtEndPr/>
      <w:sdtContent>
        <w:sdt>
          <w:sdtPr>
            <w:id w:val="-1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334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334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40F8F2D" w14:textId="77777777" w:rsidR="00A552AA" w:rsidRDefault="00A552AA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CFF6" w14:textId="77777777" w:rsidR="00A552AA" w:rsidRDefault="00A552AA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hidden="0" allowOverlap="1" wp14:anchorId="085379DD" wp14:editId="0576D4E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0"/>
              <wp:wrapNone/>
              <wp:docPr id="2052" name="shape20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5290DA" w14:textId="77777777" w:rsidR="00A552AA" w:rsidRDefault="00A552AA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5379DD" id="shape2052" o:spid="_x0000_s1028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" o:allowincell="f" filled="f" stroked="f" strokeweight=".5pt">
              <v:textbox inset="20pt,0,,0">
                <w:txbxContent>
                  <w:p w14:paraId="355290DA" w14:textId="77777777" w:rsidR="00A552AA" w:rsidRDefault="00A552AA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dt>
      <w:sdtPr>
        <w:id w:val="-190838395"/>
        <w:docPartObj>
          <w:docPartGallery w:val="Page Numbers (Bottom of Page)"/>
          <w:docPartUnique/>
        </w:docPartObj>
      </w:sdtPr>
      <w:sdtEndPr/>
      <w:sdtContent>
        <w:sdt>
          <w:sdtPr>
            <w:id w:val="250482287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3EA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3EA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34F4D8" w14:textId="77777777" w:rsidR="00A552AA" w:rsidRDefault="00A552A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8910" w14:textId="77777777" w:rsidR="00B876AD" w:rsidRDefault="00B876AD">
      <w:pPr>
        <w:spacing w:after="0" w:line="240" w:lineRule="auto"/>
      </w:pPr>
      <w:r>
        <w:separator/>
      </w:r>
    </w:p>
  </w:footnote>
  <w:footnote w:type="continuationSeparator" w:id="0">
    <w:p w14:paraId="4D65832C" w14:textId="77777777" w:rsidR="00B876AD" w:rsidRDefault="00B87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1B93" w14:textId="77777777" w:rsidR="00A552AA" w:rsidRDefault="00A552AA">
    <w:pPr>
      <w:pStyle w:val="a3"/>
      <w:tabs>
        <w:tab w:val="clear" w:pos="4513"/>
        <w:tab w:val="clear" w:pos="9026"/>
        <w:tab w:val="left" w:pos="4351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2B7A827" wp14:editId="6ABAD04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2049" name="shape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>
                          <a:gd name="adj" fmla="val 16667"/>
                        </a:avLst>
                      </a:prstGeom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D34012" w14:textId="77777777" w:rsidR="00A552AA" w:rsidRDefault="00A552AA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자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료는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바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로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활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용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가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능합니다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vert="horz" wrap="square" lIns="91440" tIns="45720" rIns="91440" bIns="4572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B7A827" id="shape2049" o:spid="_x0000_s1027" style="position:absolute;left:0;text-align:left;margin-left:.25pt;margin-top:34.55pt;width:483.15pt;height:25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" adj="-11796480,,5400" path="m,l6081076,v30336,,54929,24593,54929,54929l6136005,329565,,329565,,xe" fillcolor="#404040 [2416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3AD34012" w14:textId="77777777" w:rsidR="00A552AA" w:rsidRDefault="00A552AA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>자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료는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>바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로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>활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용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>가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능합니다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BD469FE" wp14:editId="3EF2EBF9">
          <wp:extent cx="1274642" cy="439077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21364"/>
    <w:multiLevelType w:val="hybridMultilevel"/>
    <w:tmpl w:val="52F04A60"/>
    <w:lvl w:ilvl="0" w:tplc="38044E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6D22F7F"/>
    <w:multiLevelType w:val="hybridMultilevel"/>
    <w:tmpl w:val="0B729680"/>
    <w:lvl w:ilvl="0" w:tplc="29701E4E">
      <w:start w:val="28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58942350">
    <w:abstractNumId w:val="0"/>
  </w:num>
  <w:num w:numId="2" w16cid:durableId="85742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D8"/>
    <w:rsid w:val="00015A2C"/>
    <w:rsid w:val="000218A1"/>
    <w:rsid w:val="00027109"/>
    <w:rsid w:val="00033A53"/>
    <w:rsid w:val="00036F88"/>
    <w:rsid w:val="000377FD"/>
    <w:rsid w:val="00042964"/>
    <w:rsid w:val="00043B14"/>
    <w:rsid w:val="00047BD2"/>
    <w:rsid w:val="000519CB"/>
    <w:rsid w:val="000520D4"/>
    <w:rsid w:val="000615F5"/>
    <w:rsid w:val="00066714"/>
    <w:rsid w:val="00074026"/>
    <w:rsid w:val="00084114"/>
    <w:rsid w:val="00087B57"/>
    <w:rsid w:val="000A5F03"/>
    <w:rsid w:val="000B3809"/>
    <w:rsid w:val="000B6762"/>
    <w:rsid w:val="000C412A"/>
    <w:rsid w:val="000C5200"/>
    <w:rsid w:val="000D0FE6"/>
    <w:rsid w:val="000D40D3"/>
    <w:rsid w:val="000D4FC5"/>
    <w:rsid w:val="000D6951"/>
    <w:rsid w:val="000E331B"/>
    <w:rsid w:val="000F379A"/>
    <w:rsid w:val="000F5146"/>
    <w:rsid w:val="0010096C"/>
    <w:rsid w:val="00103463"/>
    <w:rsid w:val="001064C4"/>
    <w:rsid w:val="001138E8"/>
    <w:rsid w:val="00115405"/>
    <w:rsid w:val="00116FED"/>
    <w:rsid w:val="001239CA"/>
    <w:rsid w:val="00132464"/>
    <w:rsid w:val="001366EB"/>
    <w:rsid w:val="00146E04"/>
    <w:rsid w:val="00151585"/>
    <w:rsid w:val="00152542"/>
    <w:rsid w:val="0015377D"/>
    <w:rsid w:val="001619D6"/>
    <w:rsid w:val="00161AAE"/>
    <w:rsid w:val="00162707"/>
    <w:rsid w:val="00163286"/>
    <w:rsid w:val="00167F21"/>
    <w:rsid w:val="00171FEE"/>
    <w:rsid w:val="0018121A"/>
    <w:rsid w:val="00183D20"/>
    <w:rsid w:val="001A3B73"/>
    <w:rsid w:val="001A576D"/>
    <w:rsid w:val="001A7A7E"/>
    <w:rsid w:val="001B373E"/>
    <w:rsid w:val="001B3C1F"/>
    <w:rsid w:val="001C177D"/>
    <w:rsid w:val="001C34CB"/>
    <w:rsid w:val="001C6ECB"/>
    <w:rsid w:val="001D1E6E"/>
    <w:rsid w:val="001E57DA"/>
    <w:rsid w:val="001E5949"/>
    <w:rsid w:val="001F1FE6"/>
    <w:rsid w:val="001F2DB7"/>
    <w:rsid w:val="00201238"/>
    <w:rsid w:val="00202842"/>
    <w:rsid w:val="00203CC0"/>
    <w:rsid w:val="002105A7"/>
    <w:rsid w:val="00215755"/>
    <w:rsid w:val="002263A5"/>
    <w:rsid w:val="002311CF"/>
    <w:rsid w:val="00241229"/>
    <w:rsid w:val="00241658"/>
    <w:rsid w:val="00242B80"/>
    <w:rsid w:val="002535DE"/>
    <w:rsid w:val="00255282"/>
    <w:rsid w:val="00271CAB"/>
    <w:rsid w:val="00273EAA"/>
    <w:rsid w:val="002802D9"/>
    <w:rsid w:val="00281DA6"/>
    <w:rsid w:val="002A23A7"/>
    <w:rsid w:val="002A258D"/>
    <w:rsid w:val="002A495E"/>
    <w:rsid w:val="002C6DFF"/>
    <w:rsid w:val="002E1732"/>
    <w:rsid w:val="002F0873"/>
    <w:rsid w:val="002F13FB"/>
    <w:rsid w:val="002F22C7"/>
    <w:rsid w:val="00300D35"/>
    <w:rsid w:val="00300F05"/>
    <w:rsid w:val="003013DA"/>
    <w:rsid w:val="003043FA"/>
    <w:rsid w:val="00306C0D"/>
    <w:rsid w:val="00311847"/>
    <w:rsid w:val="0033677A"/>
    <w:rsid w:val="003457F4"/>
    <w:rsid w:val="00355C81"/>
    <w:rsid w:val="0035679C"/>
    <w:rsid w:val="00367B71"/>
    <w:rsid w:val="0037107E"/>
    <w:rsid w:val="0039710E"/>
    <w:rsid w:val="003A0DD7"/>
    <w:rsid w:val="003A3BDE"/>
    <w:rsid w:val="003A4F47"/>
    <w:rsid w:val="003B16AA"/>
    <w:rsid w:val="003B5CA9"/>
    <w:rsid w:val="003B6FF6"/>
    <w:rsid w:val="003C5B90"/>
    <w:rsid w:val="003D07DA"/>
    <w:rsid w:val="003D48F8"/>
    <w:rsid w:val="003D589B"/>
    <w:rsid w:val="003D64D8"/>
    <w:rsid w:val="003D73A2"/>
    <w:rsid w:val="003E14BB"/>
    <w:rsid w:val="003F05AD"/>
    <w:rsid w:val="003F3759"/>
    <w:rsid w:val="003F6108"/>
    <w:rsid w:val="00401439"/>
    <w:rsid w:val="00407D6A"/>
    <w:rsid w:val="004149CF"/>
    <w:rsid w:val="004168AD"/>
    <w:rsid w:val="00416957"/>
    <w:rsid w:val="00424EBE"/>
    <w:rsid w:val="00440481"/>
    <w:rsid w:val="0044060A"/>
    <w:rsid w:val="00443B24"/>
    <w:rsid w:val="00445F60"/>
    <w:rsid w:val="00447DBC"/>
    <w:rsid w:val="00452191"/>
    <w:rsid w:val="0046104D"/>
    <w:rsid w:val="00463349"/>
    <w:rsid w:val="00467812"/>
    <w:rsid w:val="00492B43"/>
    <w:rsid w:val="00496137"/>
    <w:rsid w:val="004A0F52"/>
    <w:rsid w:val="004A27E3"/>
    <w:rsid w:val="004A6BBB"/>
    <w:rsid w:val="004A6DF3"/>
    <w:rsid w:val="004B03C8"/>
    <w:rsid w:val="004B531C"/>
    <w:rsid w:val="004B74D8"/>
    <w:rsid w:val="004C0BE4"/>
    <w:rsid w:val="004C70C9"/>
    <w:rsid w:val="004C731E"/>
    <w:rsid w:val="004C7FAA"/>
    <w:rsid w:val="004D29C8"/>
    <w:rsid w:val="004D4BDE"/>
    <w:rsid w:val="004D6A12"/>
    <w:rsid w:val="004D6D30"/>
    <w:rsid w:val="004E18B4"/>
    <w:rsid w:val="004E2D41"/>
    <w:rsid w:val="004E390C"/>
    <w:rsid w:val="004E6F67"/>
    <w:rsid w:val="004F2768"/>
    <w:rsid w:val="004F2872"/>
    <w:rsid w:val="004F2C74"/>
    <w:rsid w:val="00512D3F"/>
    <w:rsid w:val="005170EB"/>
    <w:rsid w:val="00517F31"/>
    <w:rsid w:val="005208E0"/>
    <w:rsid w:val="00526221"/>
    <w:rsid w:val="00527298"/>
    <w:rsid w:val="0053105C"/>
    <w:rsid w:val="00531F62"/>
    <w:rsid w:val="005341F5"/>
    <w:rsid w:val="00535E72"/>
    <w:rsid w:val="00536FCE"/>
    <w:rsid w:val="00541335"/>
    <w:rsid w:val="00545EA4"/>
    <w:rsid w:val="00552BA7"/>
    <w:rsid w:val="00553891"/>
    <w:rsid w:val="0056256B"/>
    <w:rsid w:val="005633C8"/>
    <w:rsid w:val="00572680"/>
    <w:rsid w:val="005773EA"/>
    <w:rsid w:val="00580E08"/>
    <w:rsid w:val="00587AAE"/>
    <w:rsid w:val="005A052A"/>
    <w:rsid w:val="005B3EB6"/>
    <w:rsid w:val="005B582D"/>
    <w:rsid w:val="005C1138"/>
    <w:rsid w:val="005C3114"/>
    <w:rsid w:val="005C3F19"/>
    <w:rsid w:val="005E1765"/>
    <w:rsid w:val="005E4A00"/>
    <w:rsid w:val="005F21BA"/>
    <w:rsid w:val="005F6DDD"/>
    <w:rsid w:val="005F759A"/>
    <w:rsid w:val="006017CB"/>
    <w:rsid w:val="00602C01"/>
    <w:rsid w:val="006050B3"/>
    <w:rsid w:val="00611E06"/>
    <w:rsid w:val="0061551A"/>
    <w:rsid w:val="006262C2"/>
    <w:rsid w:val="006277D1"/>
    <w:rsid w:val="00633C49"/>
    <w:rsid w:val="00633EC7"/>
    <w:rsid w:val="00643411"/>
    <w:rsid w:val="00646AA1"/>
    <w:rsid w:val="006513F9"/>
    <w:rsid w:val="00667421"/>
    <w:rsid w:val="006769FF"/>
    <w:rsid w:val="006774A9"/>
    <w:rsid w:val="00677A3D"/>
    <w:rsid w:val="00680DAA"/>
    <w:rsid w:val="00691769"/>
    <w:rsid w:val="006A04E2"/>
    <w:rsid w:val="006A07DA"/>
    <w:rsid w:val="006A0E99"/>
    <w:rsid w:val="006A2CDE"/>
    <w:rsid w:val="006A5876"/>
    <w:rsid w:val="006B0ABB"/>
    <w:rsid w:val="006C0547"/>
    <w:rsid w:val="006D15B1"/>
    <w:rsid w:val="006F13BC"/>
    <w:rsid w:val="006F64F0"/>
    <w:rsid w:val="00700AAC"/>
    <w:rsid w:val="00707A1A"/>
    <w:rsid w:val="00710A65"/>
    <w:rsid w:val="00711C74"/>
    <w:rsid w:val="0071764E"/>
    <w:rsid w:val="00725086"/>
    <w:rsid w:val="00731116"/>
    <w:rsid w:val="00732A55"/>
    <w:rsid w:val="0074475A"/>
    <w:rsid w:val="00747130"/>
    <w:rsid w:val="00756C79"/>
    <w:rsid w:val="00757438"/>
    <w:rsid w:val="007828DE"/>
    <w:rsid w:val="00785051"/>
    <w:rsid w:val="007913E0"/>
    <w:rsid w:val="00794850"/>
    <w:rsid w:val="007A050F"/>
    <w:rsid w:val="007B6AF0"/>
    <w:rsid w:val="007C2091"/>
    <w:rsid w:val="007C27E3"/>
    <w:rsid w:val="007C4C74"/>
    <w:rsid w:val="007D0E4D"/>
    <w:rsid w:val="007D2856"/>
    <w:rsid w:val="007D7C6A"/>
    <w:rsid w:val="007E0002"/>
    <w:rsid w:val="007E21F5"/>
    <w:rsid w:val="007F0188"/>
    <w:rsid w:val="007F7573"/>
    <w:rsid w:val="00803788"/>
    <w:rsid w:val="0080518B"/>
    <w:rsid w:val="0080599B"/>
    <w:rsid w:val="008060C9"/>
    <w:rsid w:val="00807EAD"/>
    <w:rsid w:val="008170AA"/>
    <w:rsid w:val="00830E7B"/>
    <w:rsid w:val="00833551"/>
    <w:rsid w:val="00845FE8"/>
    <w:rsid w:val="00852C6C"/>
    <w:rsid w:val="008532A7"/>
    <w:rsid w:val="00871651"/>
    <w:rsid w:val="0088451E"/>
    <w:rsid w:val="008921E2"/>
    <w:rsid w:val="00897820"/>
    <w:rsid w:val="008A40FC"/>
    <w:rsid w:val="008A76BB"/>
    <w:rsid w:val="008C3854"/>
    <w:rsid w:val="008D2743"/>
    <w:rsid w:val="008E0933"/>
    <w:rsid w:val="008E1A5C"/>
    <w:rsid w:val="008E6F94"/>
    <w:rsid w:val="008F4101"/>
    <w:rsid w:val="008F5C70"/>
    <w:rsid w:val="0090009D"/>
    <w:rsid w:val="00900E04"/>
    <w:rsid w:val="0090679F"/>
    <w:rsid w:val="00907668"/>
    <w:rsid w:val="00910647"/>
    <w:rsid w:val="0091266A"/>
    <w:rsid w:val="0091777F"/>
    <w:rsid w:val="00927C62"/>
    <w:rsid w:val="009300B7"/>
    <w:rsid w:val="00941E61"/>
    <w:rsid w:val="00942204"/>
    <w:rsid w:val="009448F2"/>
    <w:rsid w:val="00945977"/>
    <w:rsid w:val="00960754"/>
    <w:rsid w:val="009679F3"/>
    <w:rsid w:val="00971BB4"/>
    <w:rsid w:val="009754BA"/>
    <w:rsid w:val="00980279"/>
    <w:rsid w:val="00980E0D"/>
    <w:rsid w:val="0098123C"/>
    <w:rsid w:val="009934A1"/>
    <w:rsid w:val="009A1528"/>
    <w:rsid w:val="009A2B8E"/>
    <w:rsid w:val="009A770B"/>
    <w:rsid w:val="009B3003"/>
    <w:rsid w:val="009B5D13"/>
    <w:rsid w:val="009B73FD"/>
    <w:rsid w:val="009C22D3"/>
    <w:rsid w:val="009C6F90"/>
    <w:rsid w:val="009D61AF"/>
    <w:rsid w:val="009E5748"/>
    <w:rsid w:val="009E721E"/>
    <w:rsid w:val="009F050B"/>
    <w:rsid w:val="009F30DA"/>
    <w:rsid w:val="00A0069F"/>
    <w:rsid w:val="00A101C7"/>
    <w:rsid w:val="00A14F0D"/>
    <w:rsid w:val="00A15FBE"/>
    <w:rsid w:val="00A173AD"/>
    <w:rsid w:val="00A34B82"/>
    <w:rsid w:val="00A5455C"/>
    <w:rsid w:val="00A54767"/>
    <w:rsid w:val="00A552AA"/>
    <w:rsid w:val="00A564D8"/>
    <w:rsid w:val="00A626E7"/>
    <w:rsid w:val="00A65405"/>
    <w:rsid w:val="00A73A8C"/>
    <w:rsid w:val="00A85427"/>
    <w:rsid w:val="00AA1953"/>
    <w:rsid w:val="00AA528A"/>
    <w:rsid w:val="00AB232E"/>
    <w:rsid w:val="00AB634A"/>
    <w:rsid w:val="00AC730C"/>
    <w:rsid w:val="00AC739B"/>
    <w:rsid w:val="00AE2373"/>
    <w:rsid w:val="00AF3174"/>
    <w:rsid w:val="00AF3C3C"/>
    <w:rsid w:val="00B052E4"/>
    <w:rsid w:val="00B14736"/>
    <w:rsid w:val="00B16A26"/>
    <w:rsid w:val="00B23725"/>
    <w:rsid w:val="00B25340"/>
    <w:rsid w:val="00B26621"/>
    <w:rsid w:val="00B33BB7"/>
    <w:rsid w:val="00B50E48"/>
    <w:rsid w:val="00B516C3"/>
    <w:rsid w:val="00B54346"/>
    <w:rsid w:val="00B64913"/>
    <w:rsid w:val="00B67B52"/>
    <w:rsid w:val="00B86D76"/>
    <w:rsid w:val="00B876AD"/>
    <w:rsid w:val="00B90568"/>
    <w:rsid w:val="00B92690"/>
    <w:rsid w:val="00BA0E9F"/>
    <w:rsid w:val="00BA195C"/>
    <w:rsid w:val="00BB186F"/>
    <w:rsid w:val="00BB4062"/>
    <w:rsid w:val="00BC62CB"/>
    <w:rsid w:val="00BC64F5"/>
    <w:rsid w:val="00BD4DA8"/>
    <w:rsid w:val="00BD4E33"/>
    <w:rsid w:val="00BD5BC6"/>
    <w:rsid w:val="00BE1584"/>
    <w:rsid w:val="00BE5E53"/>
    <w:rsid w:val="00BF45EA"/>
    <w:rsid w:val="00BF63BA"/>
    <w:rsid w:val="00C00D24"/>
    <w:rsid w:val="00C05EA6"/>
    <w:rsid w:val="00C1156C"/>
    <w:rsid w:val="00C12928"/>
    <w:rsid w:val="00C30A38"/>
    <w:rsid w:val="00C312CC"/>
    <w:rsid w:val="00C346BC"/>
    <w:rsid w:val="00C34C47"/>
    <w:rsid w:val="00C40984"/>
    <w:rsid w:val="00C4285E"/>
    <w:rsid w:val="00C43EDD"/>
    <w:rsid w:val="00C52171"/>
    <w:rsid w:val="00C549BE"/>
    <w:rsid w:val="00C6688E"/>
    <w:rsid w:val="00C66A7E"/>
    <w:rsid w:val="00C75280"/>
    <w:rsid w:val="00C762C1"/>
    <w:rsid w:val="00C76492"/>
    <w:rsid w:val="00C80216"/>
    <w:rsid w:val="00C81E93"/>
    <w:rsid w:val="00C82CA2"/>
    <w:rsid w:val="00C84E99"/>
    <w:rsid w:val="00C878EB"/>
    <w:rsid w:val="00C87EDB"/>
    <w:rsid w:val="00C90EE7"/>
    <w:rsid w:val="00C95873"/>
    <w:rsid w:val="00CB25AA"/>
    <w:rsid w:val="00CC5B60"/>
    <w:rsid w:val="00CD41CE"/>
    <w:rsid w:val="00CD5371"/>
    <w:rsid w:val="00CE062E"/>
    <w:rsid w:val="00CE561D"/>
    <w:rsid w:val="00CF08B7"/>
    <w:rsid w:val="00CF19EE"/>
    <w:rsid w:val="00D000AA"/>
    <w:rsid w:val="00D02E35"/>
    <w:rsid w:val="00D02FA6"/>
    <w:rsid w:val="00D03750"/>
    <w:rsid w:val="00D0587F"/>
    <w:rsid w:val="00D06A4E"/>
    <w:rsid w:val="00D26255"/>
    <w:rsid w:val="00D270B3"/>
    <w:rsid w:val="00D31BD5"/>
    <w:rsid w:val="00D336FC"/>
    <w:rsid w:val="00D34ADB"/>
    <w:rsid w:val="00D430E5"/>
    <w:rsid w:val="00D434D9"/>
    <w:rsid w:val="00D45773"/>
    <w:rsid w:val="00D56B06"/>
    <w:rsid w:val="00D70F5B"/>
    <w:rsid w:val="00D85696"/>
    <w:rsid w:val="00D9496A"/>
    <w:rsid w:val="00D94EA2"/>
    <w:rsid w:val="00D95526"/>
    <w:rsid w:val="00DB71C4"/>
    <w:rsid w:val="00DC3DF4"/>
    <w:rsid w:val="00DC5369"/>
    <w:rsid w:val="00DC66CF"/>
    <w:rsid w:val="00DD031E"/>
    <w:rsid w:val="00DE6822"/>
    <w:rsid w:val="00DF2A05"/>
    <w:rsid w:val="00DF3241"/>
    <w:rsid w:val="00DF4E12"/>
    <w:rsid w:val="00DF6B65"/>
    <w:rsid w:val="00E06E52"/>
    <w:rsid w:val="00E074A6"/>
    <w:rsid w:val="00E13A6E"/>
    <w:rsid w:val="00E21176"/>
    <w:rsid w:val="00E24BF3"/>
    <w:rsid w:val="00E31EB8"/>
    <w:rsid w:val="00E40B94"/>
    <w:rsid w:val="00E42DE0"/>
    <w:rsid w:val="00E45522"/>
    <w:rsid w:val="00E60E4C"/>
    <w:rsid w:val="00E754F4"/>
    <w:rsid w:val="00E764A4"/>
    <w:rsid w:val="00E7680B"/>
    <w:rsid w:val="00E83E7A"/>
    <w:rsid w:val="00E87889"/>
    <w:rsid w:val="00E927C5"/>
    <w:rsid w:val="00E92D61"/>
    <w:rsid w:val="00EA24B0"/>
    <w:rsid w:val="00EA7274"/>
    <w:rsid w:val="00EB04E5"/>
    <w:rsid w:val="00EB5432"/>
    <w:rsid w:val="00EC2744"/>
    <w:rsid w:val="00EC3014"/>
    <w:rsid w:val="00ED334E"/>
    <w:rsid w:val="00ED5632"/>
    <w:rsid w:val="00ED5869"/>
    <w:rsid w:val="00ED5C97"/>
    <w:rsid w:val="00EF0BE0"/>
    <w:rsid w:val="00EF5E14"/>
    <w:rsid w:val="00F030A8"/>
    <w:rsid w:val="00F06A59"/>
    <w:rsid w:val="00F10B33"/>
    <w:rsid w:val="00F16D79"/>
    <w:rsid w:val="00F16F7C"/>
    <w:rsid w:val="00F20DA7"/>
    <w:rsid w:val="00F30842"/>
    <w:rsid w:val="00F30CA2"/>
    <w:rsid w:val="00F376ED"/>
    <w:rsid w:val="00F579FD"/>
    <w:rsid w:val="00F602D7"/>
    <w:rsid w:val="00F75F92"/>
    <w:rsid w:val="00F90290"/>
    <w:rsid w:val="00F9592E"/>
    <w:rsid w:val="00FB1651"/>
    <w:rsid w:val="00FB1E3F"/>
    <w:rsid w:val="00FB521B"/>
    <w:rsid w:val="00FB5D4A"/>
    <w:rsid w:val="00FC2BE7"/>
    <w:rsid w:val="00FC55F5"/>
    <w:rsid w:val="00FD028D"/>
    <w:rsid w:val="00FD67A5"/>
    <w:rsid w:val="00FD7644"/>
    <w:rsid w:val="00FE340F"/>
    <w:rsid w:val="00FE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81FBE"/>
  <w15:docId w15:val="{B41DCAB6-588B-4E0A-AA9B-DA1E996C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table" w:customStyle="1" w:styleId="1">
    <w:name w:val="표 구분선1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pPr>
      <w:ind w:leftChars="400" w:left="800"/>
    </w:pPr>
  </w:style>
  <w:style w:type="paragraph" w:customStyle="1" w:styleId="a7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styleId="a9">
    <w:name w:val="Placeholder Text"/>
    <w:basedOn w:val="a0"/>
    <w:uiPriority w:val="99"/>
    <w:semiHidden/>
    <w:rPr>
      <w:color w:val="808080"/>
    </w:rPr>
  </w:style>
  <w:style w:type="character" w:styleId="aa">
    <w:name w:val="annotation reference"/>
    <w:basedOn w:val="a0"/>
    <w:semiHidden/>
    <w:unhideWhenUsed/>
    <w:rPr>
      <w:sz w:val="18"/>
      <w:szCs w:val="18"/>
    </w:rPr>
  </w:style>
  <w:style w:type="paragraph" w:styleId="ab">
    <w:name w:val="annotation text"/>
    <w:basedOn w:val="a"/>
    <w:link w:val="Char2"/>
    <w:unhideWhenUsed/>
    <w:pPr>
      <w:jc w:val="left"/>
    </w:pPr>
  </w:style>
  <w:style w:type="character" w:customStyle="1" w:styleId="Char2">
    <w:name w:val="메모 텍스트 Char"/>
    <w:basedOn w:val="a0"/>
    <w:link w:val="ab"/>
  </w:style>
  <w:style w:type="paragraph" w:styleId="ac">
    <w:name w:val="annotation subject"/>
    <w:basedOn w:val="ab"/>
    <w:next w:val="ab"/>
    <w:link w:val="Char3"/>
    <w:semiHidden/>
    <w:unhideWhenUsed/>
    <w:rPr>
      <w:b/>
      <w:bCs/>
    </w:rPr>
  </w:style>
  <w:style w:type="character" w:customStyle="1" w:styleId="Char3">
    <w:name w:val="메모 주제 Char"/>
    <w:basedOn w:val="Char2"/>
    <w:link w:val="ac"/>
    <w:semiHidden/>
    <w:rPr>
      <w:b/>
      <w:bCs/>
    </w:rPr>
  </w:style>
  <w:style w:type="paragraph" w:styleId="ad">
    <w:name w:val="Normal (Web)"/>
    <w:basedOn w:val="a"/>
    <w:semiHidden/>
    <w:unhideWhenUsed/>
    <w:rsid w:val="007F75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D2D16-C00E-40C8-A672-481D8DFCB7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actionId="{b37139a8-24fc-4e93-ad99-d7a6c56cbf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2352</Characters>
  <Pages>4</Pages>
  <DocSecurity>0</DocSecurity>
  <Words>704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박경택(Chief파트너) - 홍보2</dc:creator>
  <dcterms:modified xsi:type="dcterms:W3CDTF">2026-02-11T02:53:00Z</dcterms:modified>
  <dc:description/>
  <cp:keywords/>
  <dc:subject/>
  <dc:title/>
  <cp:lastPrinted>2026-02-10T04:18:00Z</cp:lastPrinted>
  <cp:lastModifiedBy>남찬현(파트너) - 홍보2</cp:lastModifiedBy>
  <dcterms:created xsi:type="dcterms:W3CDTF">2026-02-11T01:36:00Z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2026-02-11T02:50:02Z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