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46F2" w14:textId="77777777" w:rsidR="00EF2268" w:rsidRPr="00645520" w:rsidRDefault="00EF2268" w:rsidP="00EF2268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645520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2BD17E0B" w14:textId="77777777" w:rsidR="00EF2268" w:rsidRPr="00645520" w:rsidRDefault="00EF2268" w:rsidP="00EF2268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EDD3474" w14:textId="77777777" w:rsidR="00EF2268" w:rsidRPr="00645520" w:rsidRDefault="00EF2268" w:rsidP="00EF2268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645520">
        <w:rPr>
          <w:rFonts w:ascii="나눔고딕" w:eastAsia="나눔고딕" w:hAnsi="나눔고딕" w:hint="eastAsia"/>
          <w:sz w:val="20"/>
          <w:szCs w:val="20"/>
        </w:rPr>
        <w:t>안주연 팀장(02-6048-5488) 김지민</w:t>
      </w:r>
      <w:r w:rsidRPr="00645520">
        <w:rPr>
          <w:rFonts w:ascii="나눔고딕" w:eastAsia="나눔고딕" w:hAnsi="나눔고딕"/>
          <w:sz w:val="20"/>
          <w:szCs w:val="20"/>
        </w:rPr>
        <w:t xml:space="preserve"> </w:t>
      </w:r>
      <w:r w:rsidRPr="00645520">
        <w:rPr>
          <w:rFonts w:ascii="나눔고딕" w:eastAsia="나눔고딕" w:hAnsi="나눔고딕" w:hint="eastAsia"/>
          <w:sz w:val="20"/>
          <w:szCs w:val="20"/>
        </w:rPr>
        <w:t>과장</w:t>
      </w:r>
      <w:r w:rsidRPr="00645520">
        <w:rPr>
          <w:rFonts w:ascii="나눔고딕" w:eastAsia="나눔고딕" w:hAnsi="나눔고딕"/>
          <w:sz w:val="20"/>
          <w:szCs w:val="20"/>
        </w:rPr>
        <w:t>(02-6048-5610)</w:t>
      </w:r>
    </w:p>
    <w:p w14:paraId="2732126B" w14:textId="77777777" w:rsidR="00EF2268" w:rsidRPr="00645520" w:rsidRDefault="00EF2268" w:rsidP="00EF2268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46F96943" w14:textId="139C112F" w:rsidR="00EF2268" w:rsidRDefault="00EF2268" w:rsidP="00EF2268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D41072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240CC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새해를 </w:t>
      </w:r>
      <w:r w:rsidRPr="00D410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이끌 뷰티 트렌드를 한 자리에</w:t>
      </w:r>
      <w:r w:rsidRPr="00D4107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694819BC" w14:textId="77777777" w:rsidR="00EF2268" w:rsidRPr="00136C39" w:rsidRDefault="00EF2268" w:rsidP="00EF2268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신세계면세점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X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화해, </w:t>
      </w:r>
      <w:r w:rsidRPr="00FA701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글로벌 고객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위한</w:t>
      </w:r>
      <w:r w:rsidRPr="00FA701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K-뷰티 2026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기획전</w:t>
      </w:r>
      <w:r w:rsidRPr="00707C6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개최</w:t>
      </w:r>
    </w:p>
    <w:p w14:paraId="0E103ECE" w14:textId="77777777" w:rsidR="00EF2268" w:rsidRPr="008851D2" w:rsidRDefault="00EF2268" w:rsidP="00EF2268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204621D4" w14:textId="77777777" w:rsidR="00EF2268" w:rsidRPr="00707C6F" w:rsidRDefault="00EF2268" w:rsidP="00EF226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07C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2026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년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핵심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트렌드인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고기능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성분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·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미니멀리즘</w:t>
      </w:r>
      <w:proofErr w:type="spellEnd"/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C3E78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제품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07C6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</w:t>
      </w:r>
    </w:p>
    <w:p w14:paraId="3D8C964F" w14:textId="2A1D21E1" w:rsidR="00EF2268" w:rsidRDefault="00EF2268" w:rsidP="00EF226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07C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627FF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엑소좀</w:t>
      </w:r>
      <w:proofErr w:type="spellEnd"/>
      <w:r w:rsidRPr="00627FF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·</w:t>
      </w:r>
      <w:r w:rsidRPr="00627FF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PDRN </w:t>
      </w:r>
      <w:r w:rsidRPr="00627FF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627FF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27FF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성분</w:t>
      </w:r>
      <w:r w:rsidRPr="00627FF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27FF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기반</w:t>
      </w:r>
      <w:r w:rsidRPr="00627FF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27FF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스킨케어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27FF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제품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과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2025 </w:t>
      </w:r>
      <w:r w:rsidR="002E7D3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면세</w:t>
      </w:r>
      <w:r w:rsidR="002E7D3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베스트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2E7D3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상품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선보여</w:t>
      </w:r>
    </w:p>
    <w:p w14:paraId="556F3BCD" w14:textId="77777777" w:rsidR="00EF2268" w:rsidRPr="00387C03" w:rsidRDefault="00EF2268" w:rsidP="00EF2268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07C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기획전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3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차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누적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54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브랜드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참여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매출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25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억</w:t>
      </w:r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proofErr w:type="spellStart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회차</w:t>
      </w:r>
      <w:proofErr w:type="spellEnd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누적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35%</w:t>
      </w:r>
      <w:r w:rsidRPr="00387C0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↑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성장세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확인</w:t>
      </w:r>
    </w:p>
    <w:p w14:paraId="2755FEEA" w14:textId="77777777" w:rsidR="00EF2268" w:rsidRDefault="00EF2268" w:rsidP="00EF2268">
      <w:pPr>
        <w:rPr>
          <w:b/>
          <w:bCs/>
        </w:rPr>
      </w:pPr>
    </w:p>
    <w:p w14:paraId="29212FE0" w14:textId="3946C9C2" w:rsidR="00EF2268" w:rsidRDefault="00EF2268" w:rsidP="00EF2268">
      <w:r>
        <w:t>(신세계면세점=2025/</w:t>
      </w:r>
      <w:r>
        <w:rPr>
          <w:rFonts w:hint="eastAsia"/>
        </w:rPr>
        <w:t>12</w:t>
      </w:r>
      <w:r>
        <w:t>/</w:t>
      </w:r>
      <w:r w:rsidR="00E230F4">
        <w:rPr>
          <w:rFonts w:hint="eastAsia"/>
        </w:rPr>
        <w:t>23</w:t>
      </w:r>
      <w:r>
        <w:t>)</w:t>
      </w:r>
    </w:p>
    <w:p w14:paraId="7936682F" w14:textId="77777777" w:rsidR="00EF2268" w:rsidRDefault="00EF2268" w:rsidP="00EF2268"/>
    <w:p w14:paraId="3747BBAD" w14:textId="77777777" w:rsidR="00EF2268" w:rsidRDefault="00EF2268" w:rsidP="00EF2268">
      <w:pPr>
        <w:spacing w:line="259" w:lineRule="auto"/>
      </w:pPr>
      <w:r>
        <w:t>신세계면세점은 새해를 맞아 국내 대표 뷰티 플랫폼 화해(</w:t>
      </w:r>
      <w:proofErr w:type="spellStart"/>
      <w:r>
        <w:t>화해글로벌</w:t>
      </w:r>
      <w:proofErr w:type="spellEnd"/>
      <w:r>
        <w:t xml:space="preserve">)와 함께 </w:t>
      </w:r>
      <w:r w:rsidRPr="57B7069F">
        <w:t>2월 28일까지</w:t>
      </w:r>
      <w:r>
        <w:t xml:space="preserve"> ‘K-뷰티</w:t>
      </w:r>
      <w:r>
        <w:rPr>
          <w:rFonts w:hint="eastAsia"/>
        </w:rPr>
        <w:t xml:space="preserve"> 2026</w:t>
      </w:r>
      <w:r>
        <w:t>’</w:t>
      </w:r>
      <w:r>
        <w:rPr>
          <w:rFonts w:hint="eastAsia"/>
        </w:rPr>
        <w:t xml:space="preserve"> 기획전</w:t>
      </w:r>
      <w:r>
        <w:t>을 선보인다.</w:t>
      </w:r>
    </w:p>
    <w:p w14:paraId="55F7A534" w14:textId="77777777" w:rsidR="00EF2268" w:rsidRDefault="00EF2268" w:rsidP="00EF2268">
      <w:pPr>
        <w:spacing w:line="259" w:lineRule="auto"/>
      </w:pPr>
    </w:p>
    <w:p w14:paraId="18898F10" w14:textId="2BEDE6D2" w:rsidR="00EF2268" w:rsidRDefault="00E230F4" w:rsidP="00EF2268">
      <w:r>
        <w:t>이</w:t>
      </w:r>
      <w:r>
        <w:rPr>
          <w:rFonts w:hint="eastAsia"/>
        </w:rPr>
        <w:t xml:space="preserve">번 기획전은 </w:t>
      </w:r>
      <w:r w:rsidR="00587300">
        <w:rPr>
          <w:rFonts w:hint="eastAsia"/>
        </w:rPr>
        <w:t xml:space="preserve">지난 </w:t>
      </w:r>
      <w:r w:rsidR="00EF2268">
        <w:t xml:space="preserve">3월 양사가 체결한 전략적 업무협약을 </w:t>
      </w:r>
      <w:r w:rsidR="00EF2268">
        <w:rPr>
          <w:rFonts w:hint="eastAsia"/>
        </w:rPr>
        <w:t>기반으로</w:t>
      </w:r>
      <w:r w:rsidR="00EF2268">
        <w:t xml:space="preserve"> 마련된 네 번째 특별전</w:t>
      </w:r>
      <w:r w:rsidR="00EF2268">
        <w:rPr>
          <w:rFonts w:hint="eastAsia"/>
        </w:rPr>
        <w:t xml:space="preserve">으로, </w:t>
      </w:r>
      <w:r w:rsidR="00EF2268">
        <w:t>면세업계에서는 신세계면세점이 단독으로 진행</w:t>
      </w:r>
      <w:r w:rsidR="00EF2268">
        <w:rPr>
          <w:rFonts w:hint="eastAsia"/>
        </w:rPr>
        <w:t xml:space="preserve"> 중</w:t>
      </w:r>
      <w:r w:rsidR="00587300">
        <w:rPr>
          <w:rFonts w:hint="eastAsia"/>
        </w:rPr>
        <w:t xml:space="preserve">이다. </w:t>
      </w:r>
      <w:r w:rsidR="00EF2268">
        <w:t xml:space="preserve">온라인몰(국·영·중문), </w:t>
      </w:r>
      <w:proofErr w:type="spellStart"/>
      <w:r w:rsidR="00EF2268">
        <w:t>명동점</w:t>
      </w:r>
      <w:proofErr w:type="spellEnd"/>
      <w:r w:rsidR="00EF2268">
        <w:t xml:space="preserve">, 인천공항 </w:t>
      </w:r>
      <w:r w:rsidR="00EF2268" w:rsidRPr="00387C03">
        <w:t>1·2</w:t>
      </w:r>
      <w:r w:rsidR="00EF2268">
        <w:t>터미널점에서 만나볼 수 있다.</w:t>
      </w:r>
    </w:p>
    <w:p w14:paraId="76ABCEF7" w14:textId="77777777" w:rsidR="00587300" w:rsidRDefault="00587300" w:rsidP="00EF2268"/>
    <w:p w14:paraId="1DE841A9" w14:textId="70A78450" w:rsidR="00587300" w:rsidRPr="0078209B" w:rsidRDefault="00587300" w:rsidP="00EF2268">
      <w:r w:rsidRPr="00E5656B">
        <w:rPr>
          <w:bCs/>
        </w:rPr>
        <w:t>‘</w:t>
      </w:r>
      <w:r w:rsidRPr="00E5656B">
        <w:rPr>
          <w:rFonts w:hint="eastAsia"/>
          <w:bCs/>
        </w:rPr>
        <w:t>화해</w:t>
      </w:r>
      <w:r w:rsidRPr="00E5656B">
        <w:rPr>
          <w:bCs/>
        </w:rPr>
        <w:t>’</w:t>
      </w:r>
      <w:r w:rsidRPr="00E5656B">
        <w:rPr>
          <w:rFonts w:hint="eastAsia"/>
          <w:bCs/>
        </w:rPr>
        <w:t xml:space="preserve">는 </w:t>
      </w:r>
      <w:r>
        <w:rPr>
          <w:rFonts w:hint="eastAsia"/>
          <w:bCs/>
        </w:rPr>
        <w:t xml:space="preserve">2013년 뷰티 정보 플랫폼으로 </w:t>
      </w:r>
      <w:proofErr w:type="spellStart"/>
      <w:r>
        <w:rPr>
          <w:rFonts w:hint="eastAsia"/>
          <w:bCs/>
        </w:rPr>
        <w:t>론칭해</w:t>
      </w:r>
      <w:proofErr w:type="spellEnd"/>
      <w:r>
        <w:rPr>
          <w:rFonts w:hint="eastAsia"/>
          <w:bCs/>
        </w:rPr>
        <w:t xml:space="preserve"> 화장품 성분 정보와 소비자 실사용 후기를 제공하며 신뢰도 높은 플랫폼으로 인정받아 왔다. 현재는 </w:t>
      </w:r>
      <w:r w:rsidRPr="00E5656B">
        <w:rPr>
          <w:rFonts w:hint="eastAsia"/>
          <w:bCs/>
        </w:rPr>
        <w:t xml:space="preserve">AI 기반 리뷰 토픽과 화장품 성분 분석 기술 등을 활용한 데이터를 기반으로 </w:t>
      </w:r>
      <w:r w:rsidR="00E230F4">
        <w:rPr>
          <w:rFonts w:hint="eastAsia"/>
          <w:bCs/>
        </w:rPr>
        <w:t>화해 앱 및 글로벌 웹 유저들에게</w:t>
      </w:r>
      <w:r w:rsidRPr="00E5656B">
        <w:rPr>
          <w:rFonts w:hint="eastAsia"/>
          <w:bCs/>
        </w:rPr>
        <w:t xml:space="preserve"> 뷰티 정보와 맞춤형 솔루션을 제공하는 국내 대표 뷰티 플랫폼</w:t>
      </w:r>
      <w:r>
        <w:rPr>
          <w:rFonts w:hint="eastAsia"/>
          <w:bCs/>
        </w:rPr>
        <w:t>으로 자리매김하고 있다.</w:t>
      </w:r>
    </w:p>
    <w:p w14:paraId="7042241D" w14:textId="77777777" w:rsidR="00EF2268" w:rsidRPr="00587300" w:rsidRDefault="00EF2268" w:rsidP="00EF2268">
      <w:pPr>
        <w:spacing w:line="259" w:lineRule="auto"/>
      </w:pPr>
    </w:p>
    <w:p w14:paraId="55705E35" w14:textId="17EE6205" w:rsidR="00EF2268" w:rsidRDefault="00EF2268" w:rsidP="00EF2268">
      <w:pPr>
        <w:spacing w:line="259" w:lineRule="auto"/>
      </w:pPr>
      <w:r>
        <w:rPr>
          <w:rFonts w:hint="eastAsia"/>
        </w:rPr>
        <w:t xml:space="preserve">4차 특별전은 1~3차 누적 성과를 토대로 한 단계 확장된 형태로 준비됐다. </w:t>
      </w:r>
      <w:r w:rsidR="00D44667">
        <w:rPr>
          <w:rFonts w:hint="eastAsia"/>
        </w:rPr>
        <w:t xml:space="preserve">앞서 3차까지는 </w:t>
      </w:r>
      <w:r w:rsidR="00587300">
        <w:rPr>
          <w:rFonts w:hint="eastAsia"/>
        </w:rPr>
        <w:t xml:space="preserve">화해 평점 4.5점 이상을 받은 제품 </w:t>
      </w:r>
      <w:r>
        <w:rPr>
          <w:rFonts w:hint="eastAsia"/>
        </w:rPr>
        <w:t>총 54개</w:t>
      </w:r>
      <w:r w:rsidR="00587300">
        <w:rPr>
          <w:rFonts w:hint="eastAsia"/>
        </w:rPr>
        <w:t xml:space="preserve">를 선별했으며, </w:t>
      </w:r>
      <w:r w:rsidRPr="00387C03">
        <w:rPr>
          <w:rFonts w:hint="eastAsia"/>
        </w:rPr>
        <w:t>고객</w:t>
      </w:r>
      <w:r w:rsidRPr="00387C03">
        <w:t xml:space="preserve"> 반응이</w:t>
      </w:r>
      <w:r>
        <w:rPr>
          <w:rFonts w:hint="eastAsia"/>
        </w:rPr>
        <w:t xml:space="preserve"> 특히</w:t>
      </w:r>
      <w:r w:rsidRPr="00387C03">
        <w:t xml:space="preserve"> 높았던 브랜드는 </w:t>
      </w:r>
      <w:proofErr w:type="spellStart"/>
      <w:r w:rsidRPr="00387C03">
        <w:t>메디힐</w:t>
      </w:r>
      <w:proofErr w:type="spellEnd"/>
      <w:r w:rsidRPr="00387C03">
        <w:t xml:space="preserve">, 라네즈, 그리고 </w:t>
      </w:r>
      <w:proofErr w:type="spellStart"/>
      <w:r w:rsidRPr="00387C03">
        <w:t>메디큐브</w:t>
      </w:r>
      <w:proofErr w:type="spellEnd"/>
      <w:r w:rsidRPr="00387C03">
        <w:t>·</w:t>
      </w:r>
      <w:proofErr w:type="spellStart"/>
      <w:r w:rsidRPr="00387C03">
        <w:t>셀퓨전씨</w:t>
      </w:r>
      <w:proofErr w:type="spellEnd"/>
      <w:r w:rsidRPr="00387C03">
        <w:t>·</w:t>
      </w:r>
      <w:proofErr w:type="spellStart"/>
      <w:r w:rsidRPr="00387C03">
        <w:t>에스트라</w:t>
      </w:r>
      <w:proofErr w:type="spellEnd"/>
      <w:r w:rsidRPr="00387C03">
        <w:t>·</w:t>
      </w:r>
      <w:proofErr w:type="spellStart"/>
      <w:r w:rsidRPr="00387C03">
        <w:t>토리든</w:t>
      </w:r>
      <w:proofErr w:type="spellEnd"/>
      <w:r w:rsidRPr="00387C03">
        <w:t>·</w:t>
      </w:r>
      <w:proofErr w:type="spellStart"/>
      <w:r w:rsidRPr="00387C03">
        <w:t>토코보</w:t>
      </w:r>
      <w:proofErr w:type="spellEnd"/>
      <w:r w:rsidRPr="00387C03">
        <w:t xml:space="preserve"> 등이 상위권을 차지했다.</w:t>
      </w:r>
    </w:p>
    <w:p w14:paraId="6F04F7E0" w14:textId="77777777" w:rsidR="00587300" w:rsidRDefault="00587300" w:rsidP="00EF2268">
      <w:pPr>
        <w:spacing w:line="259" w:lineRule="auto"/>
      </w:pPr>
    </w:p>
    <w:p w14:paraId="52DAE986" w14:textId="42CC7E57" w:rsidR="00EF2268" w:rsidRDefault="00EF2268" w:rsidP="00EF2268">
      <w:pPr>
        <w:spacing w:line="259" w:lineRule="auto"/>
      </w:pPr>
      <w:r w:rsidRPr="00387C03">
        <w:rPr>
          <w:rFonts w:hint="eastAsia"/>
        </w:rPr>
        <w:t>매출</w:t>
      </w:r>
      <w:r w:rsidRPr="00387C03">
        <w:t xml:space="preserve"> 성과 역시 성장세가 뚜렷하다. 1~3차 누적 행사상품 매출은 총 25억 2천만 원으로, 행사</w:t>
      </w:r>
      <w:r w:rsidRPr="00387C03">
        <w:rPr>
          <w:rFonts w:hint="eastAsia"/>
        </w:rPr>
        <w:t xml:space="preserve"> 진행 전</w:t>
      </w:r>
      <w:r w:rsidR="006E0D28">
        <w:rPr>
          <w:rFonts w:hint="eastAsia"/>
        </w:rPr>
        <w:t xml:space="preserve"> 54개 인기 제품의 </w:t>
      </w:r>
      <w:r w:rsidRPr="00387C03">
        <w:rPr>
          <w:rFonts w:hint="eastAsia"/>
        </w:rPr>
        <w:t>매출</w:t>
      </w:r>
      <w:r>
        <w:rPr>
          <w:rFonts w:hint="eastAsia"/>
        </w:rPr>
        <w:t xml:space="preserve"> 대비</w:t>
      </w:r>
      <w:r w:rsidRPr="00387C03">
        <w:t xml:space="preserve"> 35% 증가했다.</w:t>
      </w:r>
      <w:r>
        <w:t xml:space="preserve"> 특히 3차는 </w:t>
      </w:r>
      <w:r w:rsidR="00587300">
        <w:rPr>
          <w:rFonts w:hint="eastAsia"/>
        </w:rPr>
        <w:t xml:space="preserve">선별 브랜드 제품이 가장 많았던 </w:t>
      </w:r>
      <w:r>
        <w:t>만큼 매출 규모도 가장 크게 확대됐으며, 글로벌 고객층의 참여율</w:t>
      </w:r>
      <w:r>
        <w:rPr>
          <w:rFonts w:hint="eastAsia"/>
        </w:rPr>
        <w:t>도</w:t>
      </w:r>
      <w:r>
        <w:t xml:space="preserve"> 유의미하게 상승했다.</w:t>
      </w:r>
    </w:p>
    <w:p w14:paraId="333DA474" w14:textId="77777777" w:rsidR="00EF2268" w:rsidRPr="006E0D28" w:rsidRDefault="00EF2268" w:rsidP="00EF2268">
      <w:pPr>
        <w:spacing w:line="259" w:lineRule="auto"/>
      </w:pPr>
    </w:p>
    <w:p w14:paraId="5EDAC9C2" w14:textId="71E28A4E" w:rsidR="00EF2268" w:rsidRDefault="00EF2268" w:rsidP="00EF2268">
      <w:pPr>
        <w:spacing w:line="259" w:lineRule="auto"/>
      </w:pPr>
      <w:r>
        <w:rPr>
          <w:rFonts w:hint="eastAsia"/>
        </w:rPr>
        <w:t>국적별</w:t>
      </w:r>
      <w:r>
        <w:t xml:space="preserve"> 유입도 </w:t>
      </w:r>
      <w:proofErr w:type="spellStart"/>
      <w:r>
        <w:t>다양</w:t>
      </w:r>
      <w:r>
        <w:rPr>
          <w:rFonts w:hint="eastAsia"/>
        </w:rPr>
        <w:t>해졌</w:t>
      </w:r>
      <w:r>
        <w:t>다</w:t>
      </w:r>
      <w:proofErr w:type="spellEnd"/>
      <w:r>
        <w:t>. 1·2차에서는 중국·미국·대만 중심의 고객 구성이었다면, 3차에서는 미국·대만 고객 비중이 더 커지고, 태국·호주·말레이시아 등 신규</w:t>
      </w:r>
      <w:r w:rsidR="00E230F4">
        <w:rPr>
          <w:rFonts w:hint="eastAsia"/>
        </w:rPr>
        <w:t xml:space="preserve"> </w:t>
      </w:r>
      <w:r>
        <w:t>국적 유입이 크게 확대되는 등 글로벌 관심이 확연히 늘어났다.</w:t>
      </w:r>
    </w:p>
    <w:p w14:paraId="0A7B0C98" w14:textId="77777777" w:rsidR="00EF2268" w:rsidRDefault="00EF2268" w:rsidP="00EF2268">
      <w:pPr>
        <w:spacing w:line="259" w:lineRule="auto"/>
      </w:pPr>
    </w:p>
    <w:p w14:paraId="2D9ED306" w14:textId="326AED58" w:rsidR="00EF2268" w:rsidRPr="00387C03" w:rsidRDefault="00EF2268" w:rsidP="00EF2268">
      <w:pPr>
        <w:spacing w:line="259" w:lineRule="auto"/>
      </w:pPr>
      <w:r>
        <w:rPr>
          <w:rFonts w:hint="eastAsia"/>
        </w:rPr>
        <w:lastRenderedPageBreak/>
        <w:t xml:space="preserve">이번 4차 기획전의 핵심 테마는 </w:t>
      </w:r>
      <w:r>
        <w:t>‘</w:t>
      </w:r>
      <w:r>
        <w:rPr>
          <w:rFonts w:hint="eastAsia"/>
        </w:rPr>
        <w:t>2026년 K-뷰티 성분 트렌드</w:t>
      </w:r>
      <w:r>
        <w:t>’</w:t>
      </w:r>
      <w:r>
        <w:rPr>
          <w:rFonts w:hint="eastAsia"/>
        </w:rPr>
        <w:t>다. 2026</w:t>
      </w:r>
      <w:r w:rsidRPr="57B7069F">
        <w:rPr>
          <w:rFonts w:cs="맑은 고딕"/>
        </w:rPr>
        <w:t xml:space="preserve">년 </w:t>
      </w:r>
      <w:r>
        <w:rPr>
          <w:rFonts w:cs="맑은 고딕" w:hint="eastAsia"/>
        </w:rPr>
        <w:t>뷰</w:t>
      </w:r>
      <w:r w:rsidRPr="57B7069F">
        <w:rPr>
          <w:rFonts w:cs="맑은 고딕"/>
        </w:rPr>
        <w:t>티 트렌드인 ‘고기능 성분’과 ‘미니멀리즘 제품’을 중심으로 제품을 큐레이션</w:t>
      </w:r>
      <w:r>
        <w:rPr>
          <w:rFonts w:cs="맑은 고딕" w:hint="eastAsia"/>
        </w:rPr>
        <w:t xml:space="preserve"> 했으며, </w:t>
      </w:r>
      <w:r w:rsidRPr="57B7069F">
        <w:rPr>
          <w:rFonts w:cs="맑은 고딕"/>
        </w:rPr>
        <w:t xml:space="preserve">화해 데이터를 기반으로 해외 고객 선호도가 높은 </w:t>
      </w:r>
      <w:r>
        <w:rPr>
          <w:rFonts w:cs="맑은 고딕" w:hint="eastAsia"/>
        </w:rPr>
        <w:t xml:space="preserve">제품 총 56종을 선별했다. </w:t>
      </w:r>
      <w:proofErr w:type="spellStart"/>
      <w:r w:rsidRPr="57B7069F">
        <w:rPr>
          <w:rFonts w:cs="맑은 고딕"/>
        </w:rPr>
        <w:t>엑소좀</w:t>
      </w:r>
      <w:proofErr w:type="spellEnd"/>
      <w:r w:rsidRPr="57B7069F">
        <w:rPr>
          <w:rFonts w:cs="맑은 고딕"/>
        </w:rPr>
        <w:t>·PDRN 등 차세대 고기능</w:t>
      </w:r>
      <w:r>
        <w:rPr>
          <w:rFonts w:cs="맑은 고딕" w:hint="eastAsia"/>
        </w:rPr>
        <w:t xml:space="preserve"> 핵심 성분이 집약된 </w:t>
      </w:r>
      <w:r w:rsidRPr="57B7069F">
        <w:rPr>
          <w:rFonts w:cs="맑은 고딕"/>
        </w:rPr>
        <w:t>제품</w:t>
      </w:r>
      <w:r>
        <w:rPr>
          <w:rFonts w:cs="맑은 고딕" w:hint="eastAsia"/>
        </w:rPr>
        <w:t>과 메이크업 제품</w:t>
      </w:r>
      <w:r w:rsidRPr="57B7069F">
        <w:rPr>
          <w:rFonts w:cs="맑은 고딕"/>
        </w:rPr>
        <w:t xml:space="preserve"> 29종과 2025년 한 해 동안 높은 판매고를 기록한 </w:t>
      </w:r>
      <w:r>
        <w:rPr>
          <w:rFonts w:cs="맑은 고딕" w:hint="eastAsia"/>
        </w:rPr>
        <w:t>하이브리드</w:t>
      </w:r>
      <w:r w:rsidRPr="57B7069F">
        <w:rPr>
          <w:rFonts w:cs="맑은 고딕"/>
        </w:rPr>
        <w:t>·메이크업</w:t>
      </w:r>
      <w:r>
        <w:rPr>
          <w:rFonts w:cs="맑은 고딕" w:hint="eastAsia"/>
        </w:rPr>
        <w:t xml:space="preserve"> </w:t>
      </w:r>
      <w:r w:rsidRPr="57B7069F">
        <w:rPr>
          <w:rFonts w:cs="맑은 고딕"/>
        </w:rPr>
        <w:t>제품 27종</w:t>
      </w:r>
      <w:r>
        <w:rPr>
          <w:rFonts w:cs="맑은 고딕" w:hint="eastAsia"/>
        </w:rPr>
        <w:t>이 포함됐다.</w:t>
      </w:r>
    </w:p>
    <w:p w14:paraId="411262AC" w14:textId="77777777" w:rsidR="00EF2268" w:rsidRPr="00556B45" w:rsidRDefault="00EF2268" w:rsidP="00EF2268">
      <w:pPr>
        <w:rPr>
          <w:rFonts w:cs="맑은 고딕"/>
        </w:rPr>
      </w:pPr>
    </w:p>
    <w:p w14:paraId="796043FC" w14:textId="153FF392" w:rsidR="00EF2268" w:rsidRDefault="00EF2268" w:rsidP="00EF2268">
      <w:r>
        <w:rPr>
          <w:rFonts w:hint="eastAsia"/>
        </w:rPr>
        <w:t xml:space="preserve">기획전에서 만나볼 수 있는 </w:t>
      </w:r>
      <w:r>
        <w:t xml:space="preserve">대표 고기능 제품으로는 </w:t>
      </w:r>
      <w:proofErr w:type="spellStart"/>
      <w:r>
        <w:t>엑소좀</w:t>
      </w:r>
      <w:proofErr w:type="spellEnd"/>
      <w:r>
        <w:t xml:space="preserve"> 성분을 담은 </w:t>
      </w:r>
      <w:proofErr w:type="spellStart"/>
      <w:r>
        <w:rPr>
          <w:rFonts w:hint="eastAsia"/>
        </w:rPr>
        <w:t>엑소프록실의</w:t>
      </w:r>
      <w:proofErr w:type="spellEnd"/>
      <w:r>
        <w:rPr>
          <w:rFonts w:hint="eastAsia"/>
        </w:rPr>
        <w:t xml:space="preserve"> </w:t>
      </w:r>
      <w:r>
        <w:t>‘</w:t>
      </w:r>
      <w:proofErr w:type="spellStart"/>
      <w:r>
        <w:t>시카</w:t>
      </w:r>
      <w:proofErr w:type="spellEnd"/>
      <w:r>
        <w:t xml:space="preserve"> </w:t>
      </w:r>
      <w:proofErr w:type="spellStart"/>
      <w:r>
        <w:t>엑소조메소드</w:t>
      </w:r>
      <w:proofErr w:type="spellEnd"/>
      <w:r>
        <w:t xml:space="preserve"> 앰플’이 있다. </w:t>
      </w:r>
      <w:proofErr w:type="spellStart"/>
      <w:r>
        <w:t>엑소좀은</w:t>
      </w:r>
      <w:proofErr w:type="spellEnd"/>
      <w:r>
        <w:t xml:space="preserve"> 세포 간 신호를 전달해 피부 재생과 탄력 개선을 돕는 성분으로, 한국뿐 아니라 </w:t>
      </w:r>
      <w:proofErr w:type="spellStart"/>
      <w:r w:rsidRPr="00387C03">
        <w:rPr>
          <w:rFonts w:hint="eastAsia"/>
        </w:rPr>
        <w:t>대만·싱가포르·미국</w:t>
      </w:r>
      <w:r>
        <w:rPr>
          <w:rFonts w:hint="eastAsia"/>
        </w:rPr>
        <w:t>에서도</w:t>
      </w:r>
      <w:proofErr w:type="spellEnd"/>
      <w:r>
        <w:t xml:space="preserve"> 수요가 </w:t>
      </w:r>
      <w:r>
        <w:rPr>
          <w:rFonts w:hint="eastAsia"/>
        </w:rPr>
        <w:t>빠르게</w:t>
      </w:r>
      <w:r>
        <w:t xml:space="preserve"> 증가하고 있다. 실제로 </w:t>
      </w:r>
      <w:r>
        <w:rPr>
          <w:rFonts w:hint="eastAsia"/>
        </w:rPr>
        <w:t xml:space="preserve">일부 지역에서는 </w:t>
      </w:r>
      <w:r>
        <w:t>‘</w:t>
      </w:r>
      <w:proofErr w:type="spellStart"/>
      <w:r>
        <w:t>엑소프록실</w:t>
      </w:r>
      <w:proofErr w:type="spellEnd"/>
      <w:r>
        <w:t>’ 제품</w:t>
      </w:r>
      <w:r>
        <w:rPr>
          <w:rFonts w:hint="eastAsia"/>
        </w:rPr>
        <w:t xml:space="preserve">이 해외 고객 구매로 연이어 </w:t>
      </w:r>
      <w:r>
        <w:t>‘</w:t>
      </w:r>
      <w:proofErr w:type="spellStart"/>
      <w:r>
        <w:rPr>
          <w:rFonts w:hint="eastAsia"/>
        </w:rPr>
        <w:t>완판</w:t>
      </w:r>
      <w:proofErr w:type="spellEnd"/>
      <w:r>
        <w:t>’</w:t>
      </w:r>
      <w:r>
        <w:rPr>
          <w:rFonts w:hint="eastAsia"/>
        </w:rPr>
        <w:t xml:space="preserve">되는 현상이 나타날 </w:t>
      </w:r>
      <w:r>
        <w:t>만큼 글로벌 관심이 높다.</w:t>
      </w:r>
    </w:p>
    <w:p w14:paraId="7D1D2323" w14:textId="77777777" w:rsidR="00EF2268" w:rsidRPr="00EF2268" w:rsidRDefault="00EF2268" w:rsidP="00EF2268"/>
    <w:p w14:paraId="61D9FB03" w14:textId="7394AB7F" w:rsidR="00EF2268" w:rsidRDefault="00EF2268" w:rsidP="00EF2268">
      <w:r w:rsidRPr="00387C03">
        <w:rPr>
          <w:rFonts w:hint="eastAsia"/>
        </w:rPr>
        <w:t>세포</w:t>
      </w:r>
      <w:r w:rsidRPr="00387C03">
        <w:t xml:space="preserve"> 재생·</w:t>
      </w:r>
      <w:proofErr w:type="spellStart"/>
      <w:r w:rsidRPr="00387C03">
        <w:t>항염</w:t>
      </w:r>
      <w:proofErr w:type="spellEnd"/>
      <w:r w:rsidRPr="00387C03">
        <w:t xml:space="preserve">·항산화 </w:t>
      </w:r>
      <w:r>
        <w:t xml:space="preserve">효과로 주목받는 PDRN 성분의 스킨케어 라인업도 폭넓게 구성했다. </w:t>
      </w:r>
      <w:r w:rsidR="00AC0AA4" w:rsidRPr="00AC0AA4">
        <w:rPr>
          <w:rFonts w:hint="eastAsia"/>
        </w:rPr>
        <w:t>▲</w:t>
      </w:r>
      <w:proofErr w:type="spellStart"/>
      <w:r>
        <w:t>메디큐브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proofErr w:type="spellStart"/>
      <w:r>
        <w:t>플로위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proofErr w:type="spellStart"/>
      <w:r>
        <w:t>셀퓨전씨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proofErr w:type="spellStart"/>
      <w:r>
        <w:t>차앤박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proofErr w:type="spellStart"/>
      <w:r>
        <w:t>더샘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proofErr w:type="spellStart"/>
      <w:r>
        <w:t>이니스프리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r>
        <w:t>A.H.C 등 다양한 브랜드의 PDRN 제품을</w:t>
      </w:r>
      <w:r>
        <w:rPr>
          <w:rFonts w:hint="eastAsia"/>
        </w:rPr>
        <w:t xml:space="preserve"> 한 자리에서</w:t>
      </w:r>
      <w:r>
        <w:t xml:space="preserve"> 만나볼 수 있다.</w:t>
      </w:r>
      <w:r>
        <w:rPr>
          <w:rFonts w:hint="eastAsia"/>
        </w:rPr>
        <w:t xml:space="preserve"> 이 외에도</w:t>
      </w:r>
      <w:r>
        <w:t xml:space="preserve"> </w:t>
      </w:r>
      <w:proofErr w:type="spellStart"/>
      <w:r w:rsidRPr="00387C03">
        <w:rPr>
          <w:rFonts w:hint="eastAsia"/>
        </w:rPr>
        <w:t>콜라겐·비타민·히알루론산</w:t>
      </w:r>
      <w:proofErr w:type="spellEnd"/>
      <w:r w:rsidRPr="00387C03">
        <w:t xml:space="preserve"> 등 진정·보습 특화 성분 제품을 선보여 2026년 K-뷰티 핵심 성분 트렌드를 폭넓게 담아냈다.</w:t>
      </w:r>
    </w:p>
    <w:p w14:paraId="027F8154" w14:textId="77777777" w:rsidR="00EF2268" w:rsidRPr="00AC0AA4" w:rsidRDefault="00EF2268" w:rsidP="00EF2268"/>
    <w:p w14:paraId="709121D2" w14:textId="41436A60" w:rsidR="00EF2268" w:rsidRDefault="00150346" w:rsidP="00EF2268">
      <w:r>
        <w:rPr>
          <w:rFonts w:hint="eastAsia"/>
        </w:rPr>
        <w:t xml:space="preserve">새해 </w:t>
      </w:r>
      <w:r w:rsidR="00EF2268">
        <w:t>또 하나의 K-뷰티 키워드인 ‘미니멀리즘’</w:t>
      </w:r>
      <w:proofErr w:type="spellStart"/>
      <w:r w:rsidR="00EF2268">
        <w:t>에</w:t>
      </w:r>
      <w:proofErr w:type="spellEnd"/>
      <w:r w:rsidR="00EF2268">
        <w:t xml:space="preserve"> 맞춰 사용성과 효능을 동시에 갖춘 </w:t>
      </w:r>
      <w:r w:rsidR="00AC0AA4" w:rsidRPr="00AC0AA4">
        <w:rPr>
          <w:rFonts w:hint="eastAsia"/>
        </w:rPr>
        <w:t>▲</w:t>
      </w:r>
      <w:proofErr w:type="spellStart"/>
      <w:r w:rsidR="00EF2268">
        <w:t>샤이샤이샤이</w:t>
      </w:r>
      <w:proofErr w:type="spellEnd"/>
      <w:r w:rsidR="00EF2268">
        <w:t xml:space="preserve"> </w:t>
      </w:r>
      <w:r w:rsidR="00AC0AA4" w:rsidRPr="00AC0AA4">
        <w:rPr>
          <w:rFonts w:hint="eastAsia"/>
        </w:rPr>
        <w:t>▲</w:t>
      </w:r>
      <w:r w:rsidR="00EF2268">
        <w:t xml:space="preserve">후 </w:t>
      </w:r>
      <w:r w:rsidR="00AC0AA4" w:rsidRPr="00AC0AA4">
        <w:rPr>
          <w:rFonts w:hint="eastAsia"/>
        </w:rPr>
        <w:t>▲</w:t>
      </w:r>
      <w:r w:rsidR="00EF2268">
        <w:t xml:space="preserve">에이지20’s </w:t>
      </w:r>
      <w:r w:rsidR="00AC0AA4" w:rsidRPr="00AC0AA4">
        <w:rPr>
          <w:rFonts w:hint="eastAsia"/>
        </w:rPr>
        <w:t>▲</w:t>
      </w:r>
      <w:proofErr w:type="spellStart"/>
      <w:r w:rsidR="00EF2268">
        <w:t>블리블리</w:t>
      </w:r>
      <w:proofErr w:type="spellEnd"/>
      <w:r w:rsidR="00EF2268">
        <w:t xml:space="preserve"> </w:t>
      </w:r>
      <w:r w:rsidR="00AC0AA4" w:rsidRPr="00AC0AA4">
        <w:rPr>
          <w:rFonts w:hint="eastAsia"/>
        </w:rPr>
        <w:t>▲</w:t>
      </w:r>
      <w:proofErr w:type="spellStart"/>
      <w:r w:rsidR="00EF2268">
        <w:t>비디비치</w:t>
      </w:r>
      <w:proofErr w:type="spellEnd"/>
      <w:r w:rsidR="00EF2268">
        <w:t xml:space="preserve"> </w:t>
      </w:r>
      <w:r w:rsidR="00AC0AA4" w:rsidRPr="00AC0AA4">
        <w:rPr>
          <w:rFonts w:hint="eastAsia"/>
        </w:rPr>
        <w:t>▲</w:t>
      </w:r>
      <w:proofErr w:type="spellStart"/>
      <w:r w:rsidR="00EF2268">
        <w:t>정샘물</w:t>
      </w:r>
      <w:proofErr w:type="spellEnd"/>
      <w:r w:rsidR="00EF2268">
        <w:t xml:space="preserve">VT </w:t>
      </w:r>
      <w:r w:rsidR="00AC0AA4" w:rsidRPr="00AC0AA4">
        <w:rPr>
          <w:rFonts w:hint="eastAsia"/>
        </w:rPr>
        <w:t>▲</w:t>
      </w:r>
      <w:proofErr w:type="spellStart"/>
      <w:r w:rsidR="00EF2268">
        <w:t>궁중비책</w:t>
      </w:r>
      <w:proofErr w:type="spellEnd"/>
      <w:r w:rsidR="00EF2268">
        <w:t xml:space="preserve"> 등 제품</w:t>
      </w:r>
      <w:r>
        <w:rPr>
          <w:rFonts w:hint="eastAsia"/>
        </w:rPr>
        <w:t>도</w:t>
      </w:r>
      <w:r w:rsidR="00EF2268">
        <w:t xml:space="preserve"> </w:t>
      </w:r>
      <w:proofErr w:type="spellStart"/>
      <w:r w:rsidR="00EF2268">
        <w:t>큐레이션했다</w:t>
      </w:r>
      <w:proofErr w:type="spellEnd"/>
      <w:r w:rsidR="00EF2268">
        <w:t>.</w:t>
      </w:r>
    </w:p>
    <w:p w14:paraId="0ACB58E0" w14:textId="77777777" w:rsidR="00EF2268" w:rsidRDefault="00EF2268" w:rsidP="00EF2268"/>
    <w:p w14:paraId="361D3CDA" w14:textId="702368C1" w:rsidR="00EF2268" w:rsidRDefault="00EF2268" w:rsidP="00EF2268">
      <w:r>
        <w:t xml:space="preserve">2025년 한 해 동안 국내외 고객에게 특히 사랑받았던 </w:t>
      </w:r>
      <w:r w:rsidR="00AC0AA4" w:rsidRPr="00AC0AA4">
        <w:rPr>
          <w:rFonts w:hint="eastAsia"/>
        </w:rPr>
        <w:t>▲</w:t>
      </w:r>
      <w:proofErr w:type="spellStart"/>
      <w:r>
        <w:t>토리든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proofErr w:type="spellStart"/>
      <w:r>
        <w:t>아비브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proofErr w:type="spellStart"/>
      <w:r>
        <w:t>토니모리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proofErr w:type="spellStart"/>
      <w:r>
        <w:t>메디힐</w:t>
      </w:r>
      <w:proofErr w:type="spellEnd"/>
      <w:r>
        <w:t xml:space="preserve"> 등의 스킨케어 제품 20종과 </w:t>
      </w:r>
      <w:r w:rsidR="00AC0AA4" w:rsidRPr="00AC0AA4">
        <w:rPr>
          <w:rFonts w:hint="eastAsia"/>
        </w:rPr>
        <w:t>▲</w:t>
      </w:r>
      <w:proofErr w:type="spellStart"/>
      <w:r>
        <w:t>정샘물</w:t>
      </w:r>
      <w:proofErr w:type="spellEnd"/>
      <w:r>
        <w:t xml:space="preserve"> </w:t>
      </w:r>
      <w:r w:rsidR="00AC0AA4" w:rsidRPr="00AC0AA4">
        <w:rPr>
          <w:rFonts w:hint="eastAsia"/>
        </w:rPr>
        <w:t>▲</w:t>
      </w:r>
      <w:r>
        <w:t xml:space="preserve">에이지20’s </w:t>
      </w:r>
      <w:r w:rsidR="00AC0AA4" w:rsidRPr="00AC0AA4">
        <w:rPr>
          <w:rFonts w:hint="eastAsia"/>
        </w:rPr>
        <w:t>▲</w:t>
      </w:r>
      <w:proofErr w:type="spellStart"/>
      <w:r>
        <w:t>어뮤즈</w:t>
      </w:r>
      <w:proofErr w:type="spellEnd"/>
      <w:r>
        <w:t xml:space="preserve"> 등 메이크업 제품 7종도 함께 구성했다.</w:t>
      </w:r>
    </w:p>
    <w:p w14:paraId="1AB448DF" w14:textId="77777777" w:rsidR="00EF2268" w:rsidRPr="00AC0AA4" w:rsidRDefault="00EF2268" w:rsidP="00EF2268"/>
    <w:p w14:paraId="115C460B" w14:textId="77777777" w:rsidR="00EF2268" w:rsidRDefault="00EF2268" w:rsidP="00EF2268">
      <w:r>
        <w:t>신세계면세점 관계자는 “이번 특별전은 글로벌 고객에게 한국 뷰티 트렌드를 가장 빠르게 소개하는 신세계면세점과 화해의 큐레이션</w:t>
      </w:r>
      <w:r>
        <w:rPr>
          <w:rFonts w:hint="eastAsia"/>
        </w:rPr>
        <w:t xml:space="preserve"> 경쟁력이 집약된 행사</w:t>
      </w:r>
      <w:r>
        <w:t>”</w:t>
      </w:r>
      <w:proofErr w:type="spellStart"/>
      <w:r>
        <w:t>라며</w:t>
      </w:r>
      <w:proofErr w:type="spellEnd"/>
      <w:r>
        <w:t xml:space="preserve"> “앞으로도 K뷰티</w:t>
      </w:r>
      <w:r>
        <w:rPr>
          <w:rFonts w:hint="eastAsia"/>
        </w:rPr>
        <w:t xml:space="preserve"> 트렌드에 앞장서고,</w:t>
      </w:r>
      <w:r>
        <w:t xml:space="preserve"> 국내 브랜드의 글로벌 확산을 이끄는 플랫폼으로서 역할을 강화해 나가겠다”고 말했다.</w:t>
      </w:r>
    </w:p>
    <w:p w14:paraId="1BF7BBDC" w14:textId="77777777" w:rsidR="00EF2268" w:rsidRPr="00387C03" w:rsidRDefault="00EF2268" w:rsidP="00EF2268"/>
    <w:p w14:paraId="241CE91A" w14:textId="335B4475" w:rsidR="007111AC" w:rsidRDefault="00EF2268" w:rsidP="00EF2268">
      <w:r w:rsidRPr="57B7069F">
        <w:rPr>
          <w:rFonts w:cs="맑은 고딕"/>
        </w:rPr>
        <w:t>한편, 양사는 전략적 업무협약을 통해 고객들에게 온</w:t>
      </w:r>
      <w:r w:rsidRPr="00387C03">
        <w:t>·</w:t>
      </w:r>
      <w:r w:rsidRPr="57B7069F">
        <w:rPr>
          <w:rFonts w:cs="맑은 고딕"/>
        </w:rPr>
        <w:t xml:space="preserve">오프라인을 </w:t>
      </w:r>
      <w:r>
        <w:rPr>
          <w:rFonts w:cs="맑은 고딕" w:hint="eastAsia"/>
        </w:rPr>
        <w:t>아우르는</w:t>
      </w:r>
      <w:r w:rsidRPr="57B7069F">
        <w:rPr>
          <w:rFonts w:cs="맑은 고딕"/>
        </w:rPr>
        <w:t xml:space="preserve"> 데이터 중심의 K-뷰티 쇼핑 환경을 구축해 왔다. </w:t>
      </w:r>
      <w:r>
        <w:rPr>
          <w:rFonts w:cs="맑은 고딕" w:hint="eastAsia"/>
        </w:rPr>
        <w:t xml:space="preserve">신세계면세점 </w:t>
      </w:r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 xml:space="preserve"> 10층 </w:t>
      </w:r>
      <w:r>
        <w:t>화해 코너에서는 제품</w:t>
      </w:r>
      <w:r>
        <w:rPr>
          <w:rFonts w:hint="eastAsia"/>
        </w:rPr>
        <w:t>별</w:t>
      </w:r>
      <w:r>
        <w:t xml:space="preserve"> </w:t>
      </w:r>
      <w:proofErr w:type="spellStart"/>
      <w:r>
        <w:t>리뷰토픽</w:t>
      </w:r>
      <w:r>
        <w:rPr>
          <w:rFonts w:hint="eastAsia"/>
        </w:rPr>
        <w:t>을</w:t>
      </w:r>
      <w:proofErr w:type="spellEnd"/>
      <w:r>
        <w:t xml:space="preserve"> 한눈에 확인할 수 있으며, 온라인몰에서도 성분 분석</w:t>
      </w:r>
      <w:r>
        <w:rPr>
          <w:rFonts w:hint="eastAsia"/>
        </w:rPr>
        <w:t xml:space="preserve"> 및</w:t>
      </w:r>
      <w:r>
        <w:t xml:space="preserve"> 화해 AI 리뷰 데이터</w:t>
      </w:r>
      <w:r>
        <w:rPr>
          <w:rFonts w:hint="eastAsia"/>
        </w:rPr>
        <w:t>를 기반으로 한 맞춤형 쇼핑 경험을 제공하고 있다.</w:t>
      </w:r>
    </w:p>
    <w:p w14:paraId="6DF157A0" w14:textId="77777777" w:rsidR="00126C79" w:rsidRDefault="00126C79" w:rsidP="00EF2268"/>
    <w:p w14:paraId="587461DA" w14:textId="5B17006E" w:rsidR="00126C79" w:rsidRPr="00EF2268" w:rsidRDefault="00126C79" w:rsidP="00126C79">
      <w:pPr>
        <w:jc w:val="center"/>
      </w:pPr>
      <w:r>
        <w:rPr>
          <w:rFonts w:hint="eastAsia"/>
        </w:rPr>
        <w:t>###</w:t>
      </w:r>
    </w:p>
    <w:sectPr w:rsidR="00126C79" w:rsidRPr="00EF22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00C3" w14:textId="77777777" w:rsidR="00314B22" w:rsidRDefault="00314B22" w:rsidP="00470811">
      <w:r>
        <w:separator/>
      </w:r>
    </w:p>
  </w:endnote>
  <w:endnote w:type="continuationSeparator" w:id="0">
    <w:p w14:paraId="018CD14A" w14:textId="77777777" w:rsidR="00314B22" w:rsidRDefault="00314B22" w:rsidP="00470811">
      <w:r>
        <w:continuationSeparator/>
      </w:r>
    </w:p>
  </w:endnote>
  <w:endnote w:type="continuationNotice" w:id="1">
    <w:p w14:paraId="15143311" w14:textId="77777777" w:rsidR="00314B22" w:rsidRDefault="00314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31C3" w14:textId="77777777" w:rsidR="00314B22" w:rsidRDefault="00314B22" w:rsidP="00470811">
      <w:r>
        <w:separator/>
      </w:r>
    </w:p>
  </w:footnote>
  <w:footnote w:type="continuationSeparator" w:id="0">
    <w:p w14:paraId="5A591EB7" w14:textId="77777777" w:rsidR="00314B22" w:rsidRDefault="00314B22" w:rsidP="00470811">
      <w:r>
        <w:continuationSeparator/>
      </w:r>
    </w:p>
  </w:footnote>
  <w:footnote w:type="continuationNotice" w:id="1">
    <w:p w14:paraId="1350B407" w14:textId="77777777" w:rsidR="00314B22" w:rsidRDefault="00314B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0F0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0E4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6EBB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C79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0346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55D6"/>
    <w:rsid w:val="00205FAD"/>
    <w:rsid w:val="00206A74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1C5D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0CCE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E7D35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4B22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1C1E"/>
    <w:rsid w:val="00362B1A"/>
    <w:rsid w:val="00364580"/>
    <w:rsid w:val="00364838"/>
    <w:rsid w:val="00365114"/>
    <w:rsid w:val="003676C4"/>
    <w:rsid w:val="003705D0"/>
    <w:rsid w:val="0037130B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1C0B"/>
    <w:rsid w:val="00402353"/>
    <w:rsid w:val="004023A0"/>
    <w:rsid w:val="0040257A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300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84F"/>
    <w:rsid w:val="00657A1E"/>
    <w:rsid w:val="00657B4D"/>
    <w:rsid w:val="00660162"/>
    <w:rsid w:val="00660927"/>
    <w:rsid w:val="00662184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6A1"/>
    <w:rsid w:val="006A77BB"/>
    <w:rsid w:val="006A7DD9"/>
    <w:rsid w:val="006B045D"/>
    <w:rsid w:val="006B0742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0D28"/>
    <w:rsid w:val="006E130A"/>
    <w:rsid w:val="006E1ED8"/>
    <w:rsid w:val="006E2730"/>
    <w:rsid w:val="006E2CCA"/>
    <w:rsid w:val="006E5C0E"/>
    <w:rsid w:val="006E6B35"/>
    <w:rsid w:val="006E7588"/>
    <w:rsid w:val="006E7C7E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5F70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1987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98E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35E4"/>
    <w:rsid w:val="00AB45F5"/>
    <w:rsid w:val="00AB64F0"/>
    <w:rsid w:val="00AB6787"/>
    <w:rsid w:val="00AB7346"/>
    <w:rsid w:val="00AC0AA4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C1B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07E04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5E5E"/>
    <w:rsid w:val="00D1707B"/>
    <w:rsid w:val="00D172BE"/>
    <w:rsid w:val="00D17555"/>
    <w:rsid w:val="00D20E55"/>
    <w:rsid w:val="00D213A9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667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5CA2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0F4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46B"/>
    <w:rsid w:val="00E35BA7"/>
    <w:rsid w:val="00E35CFF"/>
    <w:rsid w:val="00E360FE"/>
    <w:rsid w:val="00E36EAD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65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268"/>
    <w:rsid w:val="00EF257D"/>
    <w:rsid w:val="00EF2910"/>
    <w:rsid w:val="00EF2A27"/>
    <w:rsid w:val="00EF2EFF"/>
    <w:rsid w:val="00EF34C4"/>
    <w:rsid w:val="00EF38ED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291E"/>
    <w:rsid w:val="00F735B7"/>
    <w:rsid w:val="00F737F1"/>
    <w:rsid w:val="00F7381E"/>
    <w:rsid w:val="00F73CDB"/>
    <w:rsid w:val="00F74D05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B6F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김지민(파트너) - 홍보팀</cp:lastModifiedBy>
  <cp:revision>14</cp:revision>
  <cp:lastPrinted>2025-11-25T07:30:00Z</cp:lastPrinted>
  <dcterms:created xsi:type="dcterms:W3CDTF">2025-12-18T01:31:00Z</dcterms:created>
  <dcterms:modified xsi:type="dcterms:W3CDTF">2025-12-23T05:10:00Z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2025-12-10T07:15:01Z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