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5C1F52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553017FE" w14:textId="0B7F2D59" w:rsidR="00882101" w:rsidRPr="00882101" w:rsidRDefault="00387A5A" w:rsidP="0030139C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 w:rsidRPr="003B7604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신세계라이브쇼핑</w:t>
            </w:r>
            <w:r w:rsidR="00A30732">
              <w:rPr>
                <w:rFonts w:cs="Arial"/>
                <w:b/>
                <w:spacing w:val="-4"/>
                <w:w w:val="98"/>
                <w:sz w:val="36"/>
                <w:szCs w:val="36"/>
              </w:rPr>
              <w:t xml:space="preserve"> </w:t>
            </w:r>
            <w:r w:rsidR="0030139C">
              <w:rPr>
                <w:rFonts w:cs="Arial"/>
                <w:b/>
                <w:spacing w:val="-4"/>
                <w:w w:val="98"/>
                <w:sz w:val="36"/>
                <w:szCs w:val="36"/>
              </w:rPr>
              <w:t>‘</w:t>
            </w:r>
            <w:r w:rsidR="0030139C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내일 도착</w:t>
            </w:r>
            <w:r w:rsidR="0030139C">
              <w:rPr>
                <w:rFonts w:cs="Arial"/>
                <w:b/>
                <w:spacing w:val="-4"/>
                <w:w w:val="98"/>
                <w:sz w:val="36"/>
                <w:szCs w:val="36"/>
              </w:rPr>
              <w:t>’</w:t>
            </w:r>
            <w:r w:rsidR="0030139C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 서비스</w:t>
            </w:r>
            <w:r w:rsidR="005C1F52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,</w:t>
            </w:r>
            <w:r w:rsidR="0030139C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 협력사 배송까지 확대</w:t>
            </w:r>
          </w:p>
        </w:tc>
      </w:tr>
      <w:tr w:rsidR="000F3436" w:rsidRPr="00967D46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79A9A54F" w14:textId="1501F28F" w:rsidR="00067ECE" w:rsidRDefault="00B7580B" w:rsidP="00067ECE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30139C">
              <w:rPr>
                <w:rFonts w:hint="eastAsia"/>
                <w:b/>
                <w:spacing w:val="-21"/>
                <w:sz w:val="28"/>
                <w:szCs w:val="28"/>
              </w:rPr>
              <w:t xml:space="preserve"> 협력사 출발 상품도 </w:t>
            </w:r>
            <w:r w:rsidR="00FC7F04">
              <w:rPr>
                <w:rFonts w:hint="eastAsia"/>
                <w:b/>
                <w:spacing w:val="-21"/>
                <w:sz w:val="28"/>
                <w:szCs w:val="28"/>
              </w:rPr>
              <w:t>주문 다음 날</w:t>
            </w:r>
            <w:r w:rsidR="0030139C">
              <w:rPr>
                <w:rFonts w:hint="eastAsia"/>
                <w:b/>
                <w:spacing w:val="-21"/>
                <w:sz w:val="28"/>
                <w:szCs w:val="28"/>
              </w:rPr>
              <w:t xml:space="preserve"> 도착 가능해져</w:t>
            </w:r>
          </w:p>
          <w:p w14:paraId="5B6C7ECE" w14:textId="61B6083B" w:rsidR="002E210B" w:rsidRPr="008338F0" w:rsidRDefault="00453E62" w:rsidP="008338F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30139C">
              <w:rPr>
                <w:rFonts w:hint="eastAsia"/>
                <w:b/>
                <w:spacing w:val="-21"/>
                <w:sz w:val="28"/>
                <w:szCs w:val="28"/>
              </w:rPr>
              <w:t>물류 체계 혁신 통해 고객과 협력사 만족도 크게 증가 기대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1BDF5D46" w14:textId="40B1199F" w:rsidR="0030139C" w:rsidRDefault="00A569AC" w:rsidP="00FC7F0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0139C">
        <w:rPr>
          <w:rFonts w:ascii="굴림" w:eastAsia="굴림" w:hAnsi="굴림" w:hint="eastAsia"/>
          <w:b/>
          <w:sz w:val="24"/>
          <w:szCs w:val="24"/>
        </w:rPr>
        <w:t>9월</w:t>
      </w:r>
      <w:r w:rsidR="002D137E">
        <w:rPr>
          <w:rFonts w:ascii="굴림" w:eastAsia="굴림" w:hAnsi="굴림" w:hint="eastAsia"/>
          <w:b/>
          <w:sz w:val="24"/>
          <w:szCs w:val="24"/>
        </w:rPr>
        <w:t xml:space="preserve"> 3일</w:t>
      </w:r>
      <w:r w:rsidR="0030139C">
        <w:rPr>
          <w:rFonts w:ascii="굴림" w:eastAsia="굴림" w:hAnsi="굴림" w:hint="eastAsia"/>
          <w:b/>
          <w:sz w:val="24"/>
          <w:szCs w:val="24"/>
        </w:rPr>
        <w:t xml:space="preserve">부터 </w:t>
      </w:r>
      <w:r w:rsidR="0030139C">
        <w:rPr>
          <w:rFonts w:ascii="굴림" w:eastAsia="굴림" w:hAnsi="굴림"/>
          <w:b/>
          <w:sz w:val="24"/>
          <w:szCs w:val="24"/>
        </w:rPr>
        <w:t>‘</w:t>
      </w:r>
      <w:r w:rsidR="0030139C">
        <w:rPr>
          <w:rFonts w:ascii="굴림" w:eastAsia="굴림" w:hAnsi="굴림" w:hint="eastAsia"/>
          <w:b/>
          <w:sz w:val="24"/>
          <w:szCs w:val="24"/>
        </w:rPr>
        <w:t>내일 도착</w:t>
      </w:r>
      <w:r w:rsidR="0030139C">
        <w:rPr>
          <w:rFonts w:ascii="굴림" w:eastAsia="굴림" w:hAnsi="굴림"/>
          <w:b/>
          <w:sz w:val="24"/>
          <w:szCs w:val="24"/>
        </w:rPr>
        <w:t>’</w:t>
      </w:r>
      <w:r w:rsidR="0030139C">
        <w:rPr>
          <w:rFonts w:ascii="굴림" w:eastAsia="굴림" w:hAnsi="굴림" w:hint="eastAsia"/>
          <w:b/>
          <w:sz w:val="24"/>
          <w:szCs w:val="24"/>
        </w:rPr>
        <w:t xml:space="preserve"> 서비스를 협력사 출발 상품까지 확대</w:t>
      </w:r>
      <w:r w:rsidR="00FC7F04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0139C">
        <w:rPr>
          <w:rFonts w:ascii="굴림" w:eastAsia="굴림" w:hAnsi="굴림" w:hint="eastAsia"/>
          <w:b/>
          <w:sz w:val="24"/>
          <w:szCs w:val="24"/>
        </w:rPr>
        <w:t xml:space="preserve">적용한다고 밝혔다. 이번 조치는 고객 편의성을 높이고, 협력사와 함께 성장하기 위한 배송 혁신의 일환이다. </w:t>
      </w:r>
    </w:p>
    <w:p w14:paraId="78845097" w14:textId="77777777" w:rsidR="0030139C" w:rsidRPr="0030139C" w:rsidRDefault="0030139C" w:rsidP="00A930E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52E6617" w14:textId="1C60B01F" w:rsidR="0030139C" w:rsidRPr="0030139C" w:rsidRDefault="0030139C" w:rsidP="00A930E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30139C">
        <w:rPr>
          <w:rFonts w:ascii="굴림" w:eastAsia="굴림" w:hAnsi="굴림"/>
          <w:b/>
          <w:sz w:val="24"/>
          <w:szCs w:val="24"/>
        </w:rPr>
        <w:t>‘</w:t>
      </w:r>
      <w:r w:rsidRPr="0030139C">
        <w:rPr>
          <w:rFonts w:ascii="굴림" w:eastAsia="굴림" w:hAnsi="굴림" w:hint="eastAsia"/>
          <w:b/>
          <w:sz w:val="24"/>
          <w:szCs w:val="24"/>
        </w:rPr>
        <w:t>내일 도착</w:t>
      </w:r>
      <w:r w:rsidRPr="0030139C">
        <w:rPr>
          <w:rFonts w:ascii="굴림" w:eastAsia="굴림" w:hAnsi="굴림"/>
          <w:b/>
          <w:sz w:val="24"/>
          <w:szCs w:val="24"/>
        </w:rPr>
        <w:t>’</w:t>
      </w:r>
      <w:r w:rsidRPr="0030139C">
        <w:rPr>
          <w:rFonts w:ascii="굴림" w:eastAsia="굴림" w:hAnsi="굴림" w:hint="eastAsia"/>
          <w:b/>
          <w:sz w:val="24"/>
          <w:szCs w:val="24"/>
        </w:rPr>
        <w:t xml:space="preserve"> 서비스는 </w:t>
      </w:r>
      <w:r>
        <w:rPr>
          <w:rFonts w:ascii="굴림" w:eastAsia="굴림" w:hAnsi="굴림" w:hint="eastAsia"/>
          <w:b/>
          <w:sz w:val="24"/>
          <w:szCs w:val="24"/>
        </w:rPr>
        <w:t xml:space="preserve">고객이 </w:t>
      </w:r>
      <w:r w:rsidRPr="0030139C">
        <w:rPr>
          <w:rFonts w:ascii="굴림" w:eastAsia="굴림" w:hAnsi="굴림" w:hint="eastAsia"/>
          <w:b/>
          <w:sz w:val="24"/>
          <w:szCs w:val="24"/>
        </w:rPr>
        <w:t>방송 상품을 구매</w:t>
      </w:r>
      <w:r>
        <w:rPr>
          <w:rFonts w:ascii="굴림" w:eastAsia="굴림" w:hAnsi="굴림" w:hint="eastAsia"/>
          <w:b/>
          <w:sz w:val="24"/>
          <w:szCs w:val="24"/>
        </w:rPr>
        <w:t>하면</w:t>
      </w:r>
      <w:r w:rsidRPr="0030139C">
        <w:rPr>
          <w:rFonts w:ascii="굴림" w:eastAsia="굴림" w:hAnsi="굴림" w:hint="eastAsia"/>
          <w:b/>
          <w:sz w:val="24"/>
          <w:szCs w:val="24"/>
        </w:rPr>
        <w:t xml:space="preserve"> 주문한 다음 날 </w:t>
      </w:r>
      <w:r>
        <w:rPr>
          <w:rFonts w:ascii="굴림" w:eastAsia="굴림" w:hAnsi="굴림" w:hint="eastAsia"/>
          <w:b/>
          <w:sz w:val="24"/>
          <w:szCs w:val="24"/>
        </w:rPr>
        <w:t>받아볼 수 있도록 하는 빠른 배송 서비스</w:t>
      </w:r>
      <w:r w:rsidRPr="0030139C">
        <w:rPr>
          <w:rFonts w:ascii="굴림" w:eastAsia="굴림" w:hAnsi="굴림" w:hint="eastAsia"/>
          <w:b/>
          <w:sz w:val="24"/>
          <w:szCs w:val="24"/>
        </w:rPr>
        <w:t xml:space="preserve">다. </w:t>
      </w:r>
    </w:p>
    <w:p w14:paraId="5C5D73F8" w14:textId="4DB64CD0" w:rsidR="0030139C" w:rsidRDefault="0030139C" w:rsidP="003013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30139C">
        <w:rPr>
          <w:rFonts w:ascii="굴림" w:eastAsia="굴림" w:hAnsi="굴림" w:hint="eastAsia"/>
          <w:b/>
          <w:sz w:val="24"/>
          <w:szCs w:val="24"/>
        </w:rPr>
        <w:t>현재</w:t>
      </w:r>
      <w:r>
        <w:rPr>
          <w:rFonts w:ascii="굴림" w:eastAsia="굴림" w:hAnsi="굴림" w:hint="eastAsia"/>
          <w:b/>
          <w:sz w:val="24"/>
          <w:szCs w:val="24"/>
        </w:rPr>
        <w:t>는</w:t>
      </w:r>
      <w:r w:rsidRPr="0030139C">
        <w:rPr>
          <w:rFonts w:ascii="굴림" w:eastAsia="굴림" w:hAnsi="굴림" w:hint="eastAsia"/>
          <w:b/>
          <w:sz w:val="24"/>
          <w:szCs w:val="24"/>
        </w:rPr>
        <w:t xml:space="preserve"> 신세계라이브쇼핑 물류센터에서 출발하는 상품</w:t>
      </w:r>
      <w:r>
        <w:rPr>
          <w:rFonts w:ascii="굴림" w:eastAsia="굴림" w:hAnsi="굴림" w:hint="eastAsia"/>
          <w:b/>
          <w:sz w:val="24"/>
          <w:szCs w:val="24"/>
        </w:rPr>
        <w:t xml:space="preserve">에 한해 적용되고 있었으나, </w:t>
      </w:r>
      <w:r w:rsidR="005C1F52">
        <w:rPr>
          <w:rFonts w:ascii="굴림" w:eastAsia="굴림" w:hAnsi="굴림" w:hint="eastAsia"/>
          <w:b/>
          <w:sz w:val="24"/>
          <w:szCs w:val="24"/>
        </w:rPr>
        <w:t>앞으로</w:t>
      </w:r>
      <w:r>
        <w:rPr>
          <w:rFonts w:ascii="굴림" w:eastAsia="굴림" w:hAnsi="굴림" w:hint="eastAsia"/>
          <w:b/>
          <w:sz w:val="24"/>
          <w:szCs w:val="24"/>
        </w:rPr>
        <w:t xml:space="preserve">는 협력사에서 직접 출고하는 상품까지 확대 적용된다. </w:t>
      </w:r>
    </w:p>
    <w:p w14:paraId="3DBA0EF5" w14:textId="77777777" w:rsidR="0030139C" w:rsidRDefault="0030139C" w:rsidP="003013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4415516" w14:textId="6EC98CBB" w:rsidR="0030139C" w:rsidRDefault="0030139C" w:rsidP="003013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 서비스 확대를 통해 고객은 상품 출발지에 관계없이 동일한 배송속도를 경험할 수 있으며, 협력사는 빠른 배송으로 인한 매출 증대와 함께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물류비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절감 효과를 기대하고 있다. </w:t>
      </w:r>
    </w:p>
    <w:p w14:paraId="5C9C2B27" w14:textId="77777777" w:rsidR="0030139C" w:rsidRPr="0030139C" w:rsidRDefault="0030139C" w:rsidP="003013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F4FE382" w14:textId="3930750F" w:rsidR="0030139C" w:rsidRDefault="0030139C" w:rsidP="003013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협력사 및 CJ대한통운과의 시스템 연동을 통해 물류를 통합 관리하게 </w:t>
      </w:r>
      <w:r w:rsidR="005C1F52">
        <w:rPr>
          <w:rFonts w:ascii="굴림" w:eastAsia="굴림" w:hAnsi="굴림" w:hint="eastAsia"/>
          <w:b/>
          <w:sz w:val="24"/>
          <w:szCs w:val="24"/>
        </w:rPr>
        <w:t>된다. 특히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FC7F04">
        <w:rPr>
          <w:rFonts w:ascii="굴림" w:eastAsia="굴림" w:hAnsi="굴림" w:hint="eastAsia"/>
          <w:b/>
          <w:sz w:val="24"/>
          <w:szCs w:val="24"/>
        </w:rPr>
        <w:t>지난</w:t>
      </w:r>
      <w:r>
        <w:rPr>
          <w:rFonts w:ascii="굴림" w:eastAsia="굴림" w:hAnsi="굴림" w:hint="eastAsia"/>
          <w:b/>
          <w:sz w:val="24"/>
          <w:szCs w:val="24"/>
        </w:rPr>
        <w:t xml:space="preserve"> 달 테스트 방송들의 상품 100%</w:t>
      </w:r>
      <w:r w:rsidR="005C1F52">
        <w:rPr>
          <w:rFonts w:ascii="굴림" w:eastAsia="굴림" w:hAnsi="굴림" w:hint="eastAsia"/>
          <w:b/>
          <w:sz w:val="24"/>
          <w:szCs w:val="24"/>
        </w:rPr>
        <w:t>(제주도 및 도서 지역 등 제외)</w:t>
      </w:r>
      <w:r>
        <w:rPr>
          <w:rFonts w:ascii="굴림" w:eastAsia="굴림" w:hAnsi="굴림" w:hint="eastAsia"/>
          <w:b/>
          <w:sz w:val="24"/>
          <w:szCs w:val="24"/>
        </w:rPr>
        <w:t>가 다음 날 도착하는 성과를 기록한 바 있다</w:t>
      </w:r>
      <w:r w:rsidR="005C1F52">
        <w:rPr>
          <w:rFonts w:ascii="굴림" w:eastAsia="굴림" w:hAnsi="굴림" w:hint="eastAsia"/>
          <w:b/>
          <w:sz w:val="24"/>
          <w:szCs w:val="24"/>
        </w:rPr>
        <w:t xml:space="preserve">. </w:t>
      </w:r>
      <w:r>
        <w:rPr>
          <w:rFonts w:ascii="굴림" w:eastAsia="굴림" w:hAnsi="굴림" w:hint="eastAsia"/>
          <w:b/>
          <w:sz w:val="24"/>
          <w:szCs w:val="24"/>
        </w:rPr>
        <w:t xml:space="preserve">현재는 뷰티, 건강식품, 일부 패션 상품에 적용 중이며, 향후 범위를 점차 확대할 계획이다.  </w:t>
      </w:r>
    </w:p>
    <w:p w14:paraId="481B5715" w14:textId="77777777" w:rsidR="0030139C" w:rsidRDefault="0030139C" w:rsidP="003013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7F4AED7" w14:textId="599EE09A" w:rsidR="0030139C" w:rsidRDefault="0030139C" w:rsidP="002D137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 조치는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신세계라이브쇼핑의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지속적인 배송 혁신 노력의 결과다. </w:t>
      </w:r>
      <w:proofErr w:type="spellStart"/>
      <w:r w:rsidR="00FC7F04"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 w:rsidR="00FC7F04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앞서 </w:t>
      </w:r>
      <w:r w:rsidR="002D137E">
        <w:rPr>
          <w:rFonts w:ascii="굴림" w:eastAsia="굴림" w:hAnsi="굴림" w:hint="eastAsia"/>
          <w:b/>
          <w:sz w:val="24"/>
          <w:szCs w:val="24"/>
        </w:rPr>
        <w:t xml:space="preserve">도입한 </w:t>
      </w:r>
      <w:r>
        <w:rPr>
          <w:rFonts w:ascii="굴림" w:eastAsia="굴림" w:hAnsi="굴림"/>
          <w:b/>
          <w:sz w:val="24"/>
          <w:szCs w:val="24"/>
        </w:rPr>
        <w:t>‘</w:t>
      </w:r>
      <w:r>
        <w:rPr>
          <w:rFonts w:ascii="굴림" w:eastAsia="굴림" w:hAnsi="굴림" w:hint="eastAsia"/>
          <w:b/>
          <w:sz w:val="24"/>
          <w:szCs w:val="24"/>
        </w:rPr>
        <w:t>주7일 배송</w:t>
      </w:r>
      <w:r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 서비스의 안정화와 </w:t>
      </w:r>
      <w:r>
        <w:rPr>
          <w:rFonts w:ascii="굴림" w:eastAsia="굴림" w:hAnsi="굴림"/>
          <w:b/>
          <w:sz w:val="24"/>
          <w:szCs w:val="24"/>
        </w:rPr>
        <w:t>‘</w:t>
      </w:r>
      <w:r>
        <w:rPr>
          <w:rFonts w:ascii="굴림" w:eastAsia="굴림" w:hAnsi="굴림" w:hint="eastAsia"/>
          <w:b/>
          <w:sz w:val="24"/>
          <w:szCs w:val="24"/>
        </w:rPr>
        <w:t>오늘 도착</w:t>
      </w:r>
      <w:r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 서비스 확대를 통해 업계 최고 수준의 배송 체계를 구축한 바 있으며, 협력사 직접 배송의 품질 개선에도 힘써왔다. </w:t>
      </w:r>
      <w:r>
        <w:rPr>
          <w:rFonts w:ascii="굴림" w:eastAsia="굴림" w:hAnsi="굴림"/>
          <w:b/>
          <w:sz w:val="24"/>
          <w:szCs w:val="24"/>
        </w:rPr>
        <w:br/>
      </w:r>
    </w:p>
    <w:p w14:paraId="609459D8" w14:textId="43802C71" w:rsidR="0030139C" w:rsidRDefault="0030139C" w:rsidP="003013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30139C">
        <w:rPr>
          <w:rFonts w:ascii="굴림" w:eastAsia="굴림" w:hAnsi="굴림"/>
          <w:b/>
          <w:sz w:val="24"/>
          <w:szCs w:val="24"/>
        </w:rPr>
        <w:t xml:space="preserve">신세계라이브쇼핑 지원담당 </w:t>
      </w:r>
      <w:proofErr w:type="spellStart"/>
      <w:r w:rsidRPr="0030139C">
        <w:rPr>
          <w:rFonts w:ascii="굴림" w:eastAsia="굴림" w:hAnsi="굴림"/>
          <w:b/>
          <w:sz w:val="24"/>
          <w:szCs w:val="24"/>
        </w:rPr>
        <w:t>이규봉</w:t>
      </w:r>
      <w:proofErr w:type="spellEnd"/>
      <w:r w:rsidRPr="0030139C">
        <w:rPr>
          <w:rFonts w:ascii="굴림" w:eastAsia="굴림" w:hAnsi="굴림"/>
          <w:b/>
          <w:sz w:val="24"/>
          <w:szCs w:val="24"/>
        </w:rPr>
        <w:t xml:space="preserve"> 전무는 “</w:t>
      </w:r>
      <w:r>
        <w:rPr>
          <w:rFonts w:ascii="굴림" w:eastAsia="굴림" w:hAnsi="굴림" w:hint="eastAsia"/>
          <w:b/>
          <w:sz w:val="24"/>
          <w:szCs w:val="24"/>
        </w:rPr>
        <w:t xml:space="preserve">이제 </w:t>
      </w:r>
      <w:r w:rsidRPr="0030139C">
        <w:rPr>
          <w:rFonts w:ascii="굴림" w:eastAsia="굴림" w:hAnsi="굴림"/>
          <w:b/>
          <w:sz w:val="24"/>
          <w:szCs w:val="24"/>
        </w:rPr>
        <w:t xml:space="preserve">고객들은 </w:t>
      </w:r>
      <w:r w:rsidRPr="0030139C">
        <w:rPr>
          <w:rFonts w:ascii="굴림" w:eastAsia="굴림" w:hAnsi="굴림" w:hint="eastAsia"/>
          <w:b/>
          <w:sz w:val="24"/>
          <w:szCs w:val="24"/>
        </w:rPr>
        <w:t>협력사가 직접 배송하는 상품까지도 주문 다음 날 신속하게 받아 볼 수 있게 됐다</w:t>
      </w:r>
      <w:r>
        <w:rPr>
          <w:rFonts w:ascii="굴림" w:eastAsia="굴림" w:hAnsi="굴림" w:hint="eastAsia"/>
          <w:b/>
          <w:sz w:val="24"/>
          <w:szCs w:val="24"/>
        </w:rPr>
        <w:t>.</w:t>
      </w:r>
      <w:r w:rsidRPr="0030139C">
        <w:rPr>
          <w:rFonts w:ascii="굴림" w:eastAsia="굴림" w:hAnsi="굴림"/>
          <w:b/>
          <w:sz w:val="24"/>
          <w:szCs w:val="24"/>
        </w:rPr>
        <w:t>”며, “앞으로도 배송 혁신을 통해 고객과 협력사 모두가 만족할 수 있는 서비스를 제공하겠다”고 밝혔다.</w:t>
      </w:r>
      <w:r>
        <w:rPr>
          <w:rFonts w:ascii="굴림" w:eastAsia="굴림" w:hAnsi="굴림" w:hint="eastAsia"/>
          <w:b/>
          <w:sz w:val="24"/>
          <w:szCs w:val="24"/>
        </w:rPr>
        <w:t>//</w:t>
      </w:r>
    </w:p>
    <w:p w14:paraId="7357A31A" w14:textId="12781C84" w:rsidR="0030139C" w:rsidRPr="0030139C" w:rsidRDefault="0030139C" w:rsidP="0030139C">
      <w:pPr>
        <w:spacing w:after="0" w:line="312" w:lineRule="auto"/>
        <w:ind w:firstLineChars="100" w:firstLine="240"/>
        <w:jc w:val="center"/>
        <w:rPr>
          <w:rFonts w:ascii="굴림" w:eastAsia="굴림" w:hAnsi="굴림"/>
          <w:b/>
          <w:sz w:val="24"/>
          <w:szCs w:val="24"/>
        </w:rPr>
      </w:pPr>
    </w:p>
    <w:sectPr w:rsidR="0030139C" w:rsidRPr="0030139C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6558"/>
    <w:rsid w:val="0002347C"/>
    <w:rsid w:val="0003084F"/>
    <w:rsid w:val="00043235"/>
    <w:rsid w:val="000435E8"/>
    <w:rsid w:val="00047BA6"/>
    <w:rsid w:val="000547C7"/>
    <w:rsid w:val="00066D85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42652"/>
    <w:rsid w:val="001441BF"/>
    <w:rsid w:val="00162A4F"/>
    <w:rsid w:val="001652D5"/>
    <w:rsid w:val="00165EA4"/>
    <w:rsid w:val="001707A8"/>
    <w:rsid w:val="00182972"/>
    <w:rsid w:val="00193D79"/>
    <w:rsid w:val="001B09EC"/>
    <w:rsid w:val="001B2A57"/>
    <w:rsid w:val="001B723D"/>
    <w:rsid w:val="001C2CE9"/>
    <w:rsid w:val="001E2094"/>
    <w:rsid w:val="001E340E"/>
    <w:rsid w:val="002061BA"/>
    <w:rsid w:val="0021096E"/>
    <w:rsid w:val="00211DA9"/>
    <w:rsid w:val="002221D7"/>
    <w:rsid w:val="00227A47"/>
    <w:rsid w:val="002345EE"/>
    <w:rsid w:val="00234C58"/>
    <w:rsid w:val="002369E8"/>
    <w:rsid w:val="0024130F"/>
    <w:rsid w:val="00255D0E"/>
    <w:rsid w:val="00261E7E"/>
    <w:rsid w:val="00264423"/>
    <w:rsid w:val="00267DFE"/>
    <w:rsid w:val="002727FF"/>
    <w:rsid w:val="002729A2"/>
    <w:rsid w:val="002774B8"/>
    <w:rsid w:val="00283FC3"/>
    <w:rsid w:val="0028674F"/>
    <w:rsid w:val="0029669A"/>
    <w:rsid w:val="00296E60"/>
    <w:rsid w:val="002B64AC"/>
    <w:rsid w:val="002C356C"/>
    <w:rsid w:val="002D137E"/>
    <w:rsid w:val="002D6391"/>
    <w:rsid w:val="002E210B"/>
    <w:rsid w:val="002E2889"/>
    <w:rsid w:val="002F1AEC"/>
    <w:rsid w:val="002F52F7"/>
    <w:rsid w:val="002F7692"/>
    <w:rsid w:val="002F7E6B"/>
    <w:rsid w:val="0030091F"/>
    <w:rsid w:val="0030139C"/>
    <w:rsid w:val="003067B8"/>
    <w:rsid w:val="00306D1A"/>
    <w:rsid w:val="00330090"/>
    <w:rsid w:val="003363ED"/>
    <w:rsid w:val="00345E5E"/>
    <w:rsid w:val="00351FD7"/>
    <w:rsid w:val="00352F9F"/>
    <w:rsid w:val="00357EAB"/>
    <w:rsid w:val="0036156A"/>
    <w:rsid w:val="00370165"/>
    <w:rsid w:val="003876B4"/>
    <w:rsid w:val="00387A5A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411127"/>
    <w:rsid w:val="004116EA"/>
    <w:rsid w:val="00413591"/>
    <w:rsid w:val="00413924"/>
    <w:rsid w:val="00425211"/>
    <w:rsid w:val="00430AEA"/>
    <w:rsid w:val="004510E0"/>
    <w:rsid w:val="00453E62"/>
    <w:rsid w:val="00461ABD"/>
    <w:rsid w:val="00470FEC"/>
    <w:rsid w:val="00484728"/>
    <w:rsid w:val="00484E54"/>
    <w:rsid w:val="00491767"/>
    <w:rsid w:val="004974A4"/>
    <w:rsid w:val="004B2512"/>
    <w:rsid w:val="004B3D16"/>
    <w:rsid w:val="004C739A"/>
    <w:rsid w:val="004E5A4B"/>
    <w:rsid w:val="004E7096"/>
    <w:rsid w:val="004E7B71"/>
    <w:rsid w:val="004F327C"/>
    <w:rsid w:val="004F48A5"/>
    <w:rsid w:val="00501AA1"/>
    <w:rsid w:val="00502B28"/>
    <w:rsid w:val="005155DA"/>
    <w:rsid w:val="005219C8"/>
    <w:rsid w:val="00532CE2"/>
    <w:rsid w:val="00534CB2"/>
    <w:rsid w:val="00536EA6"/>
    <w:rsid w:val="005416E2"/>
    <w:rsid w:val="00546C4E"/>
    <w:rsid w:val="00554859"/>
    <w:rsid w:val="00557C80"/>
    <w:rsid w:val="00561E47"/>
    <w:rsid w:val="00562C09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C1F52"/>
    <w:rsid w:val="005D049D"/>
    <w:rsid w:val="005D1A3C"/>
    <w:rsid w:val="005D4F9F"/>
    <w:rsid w:val="005F0695"/>
    <w:rsid w:val="005F0E7A"/>
    <w:rsid w:val="005F14F4"/>
    <w:rsid w:val="00606E10"/>
    <w:rsid w:val="0061323C"/>
    <w:rsid w:val="006137EF"/>
    <w:rsid w:val="00613E66"/>
    <w:rsid w:val="00626BD2"/>
    <w:rsid w:val="006315A6"/>
    <w:rsid w:val="00631CF1"/>
    <w:rsid w:val="0063577B"/>
    <w:rsid w:val="00636430"/>
    <w:rsid w:val="00650303"/>
    <w:rsid w:val="00650EAB"/>
    <w:rsid w:val="00670BD7"/>
    <w:rsid w:val="00670DCD"/>
    <w:rsid w:val="00671D04"/>
    <w:rsid w:val="0067698F"/>
    <w:rsid w:val="0068211C"/>
    <w:rsid w:val="006A027A"/>
    <w:rsid w:val="006B3537"/>
    <w:rsid w:val="006C0F08"/>
    <w:rsid w:val="006C1A24"/>
    <w:rsid w:val="006C1AAB"/>
    <w:rsid w:val="006C56BC"/>
    <w:rsid w:val="006D3344"/>
    <w:rsid w:val="006D591B"/>
    <w:rsid w:val="006E1DFF"/>
    <w:rsid w:val="006E326A"/>
    <w:rsid w:val="006E4950"/>
    <w:rsid w:val="00720B27"/>
    <w:rsid w:val="0072268A"/>
    <w:rsid w:val="00725FF0"/>
    <w:rsid w:val="00737373"/>
    <w:rsid w:val="00743E58"/>
    <w:rsid w:val="0074701D"/>
    <w:rsid w:val="00754434"/>
    <w:rsid w:val="00792828"/>
    <w:rsid w:val="00793688"/>
    <w:rsid w:val="00795C3A"/>
    <w:rsid w:val="007A1C43"/>
    <w:rsid w:val="007A2B54"/>
    <w:rsid w:val="007A3D83"/>
    <w:rsid w:val="007A5BBB"/>
    <w:rsid w:val="007B028A"/>
    <w:rsid w:val="007B2D21"/>
    <w:rsid w:val="007B442B"/>
    <w:rsid w:val="007C0197"/>
    <w:rsid w:val="007E38F8"/>
    <w:rsid w:val="007E720A"/>
    <w:rsid w:val="007F26FB"/>
    <w:rsid w:val="007F576D"/>
    <w:rsid w:val="008049CF"/>
    <w:rsid w:val="008068D6"/>
    <w:rsid w:val="00812F80"/>
    <w:rsid w:val="008212AE"/>
    <w:rsid w:val="00827569"/>
    <w:rsid w:val="008338F0"/>
    <w:rsid w:val="00844172"/>
    <w:rsid w:val="00846E0C"/>
    <w:rsid w:val="00856F05"/>
    <w:rsid w:val="00865F8E"/>
    <w:rsid w:val="00882101"/>
    <w:rsid w:val="00887587"/>
    <w:rsid w:val="00890A3B"/>
    <w:rsid w:val="008B09D8"/>
    <w:rsid w:val="008B43C9"/>
    <w:rsid w:val="008B518F"/>
    <w:rsid w:val="008C45E9"/>
    <w:rsid w:val="008C68F0"/>
    <w:rsid w:val="008D2EBD"/>
    <w:rsid w:val="008D3F6D"/>
    <w:rsid w:val="008E0075"/>
    <w:rsid w:val="008E6789"/>
    <w:rsid w:val="008F436F"/>
    <w:rsid w:val="0090136A"/>
    <w:rsid w:val="00924682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71C8B"/>
    <w:rsid w:val="00972E3A"/>
    <w:rsid w:val="0099696D"/>
    <w:rsid w:val="009A02B0"/>
    <w:rsid w:val="009A29EC"/>
    <w:rsid w:val="009A5500"/>
    <w:rsid w:val="009C13E2"/>
    <w:rsid w:val="009C156D"/>
    <w:rsid w:val="009D343D"/>
    <w:rsid w:val="009E1957"/>
    <w:rsid w:val="009E27F2"/>
    <w:rsid w:val="009E6B10"/>
    <w:rsid w:val="009F2182"/>
    <w:rsid w:val="00A03F10"/>
    <w:rsid w:val="00A228E0"/>
    <w:rsid w:val="00A27158"/>
    <w:rsid w:val="00A30732"/>
    <w:rsid w:val="00A32AB1"/>
    <w:rsid w:val="00A32EA5"/>
    <w:rsid w:val="00A44F23"/>
    <w:rsid w:val="00A450AF"/>
    <w:rsid w:val="00A514F5"/>
    <w:rsid w:val="00A527FD"/>
    <w:rsid w:val="00A569AC"/>
    <w:rsid w:val="00A60A18"/>
    <w:rsid w:val="00A72099"/>
    <w:rsid w:val="00A805BA"/>
    <w:rsid w:val="00A822EA"/>
    <w:rsid w:val="00A930EC"/>
    <w:rsid w:val="00AA0E15"/>
    <w:rsid w:val="00AA1406"/>
    <w:rsid w:val="00AA4478"/>
    <w:rsid w:val="00AA503A"/>
    <w:rsid w:val="00AF172A"/>
    <w:rsid w:val="00B1139D"/>
    <w:rsid w:val="00B12C4F"/>
    <w:rsid w:val="00B34A5B"/>
    <w:rsid w:val="00B461A1"/>
    <w:rsid w:val="00B5751F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4E04"/>
    <w:rsid w:val="00BD5700"/>
    <w:rsid w:val="00BF00BB"/>
    <w:rsid w:val="00BF0E82"/>
    <w:rsid w:val="00BF1AD5"/>
    <w:rsid w:val="00BF21C6"/>
    <w:rsid w:val="00BF3EBA"/>
    <w:rsid w:val="00BF4AF0"/>
    <w:rsid w:val="00BF5377"/>
    <w:rsid w:val="00BF54B8"/>
    <w:rsid w:val="00BF62BE"/>
    <w:rsid w:val="00BF630E"/>
    <w:rsid w:val="00C008D8"/>
    <w:rsid w:val="00C1043C"/>
    <w:rsid w:val="00C146D6"/>
    <w:rsid w:val="00C27526"/>
    <w:rsid w:val="00C278A6"/>
    <w:rsid w:val="00C32560"/>
    <w:rsid w:val="00C37B90"/>
    <w:rsid w:val="00C42C9F"/>
    <w:rsid w:val="00C4314D"/>
    <w:rsid w:val="00C50A82"/>
    <w:rsid w:val="00C57167"/>
    <w:rsid w:val="00C5752A"/>
    <w:rsid w:val="00C61ACB"/>
    <w:rsid w:val="00C66EBB"/>
    <w:rsid w:val="00C729AD"/>
    <w:rsid w:val="00C73EAF"/>
    <w:rsid w:val="00C776F6"/>
    <w:rsid w:val="00C81939"/>
    <w:rsid w:val="00C877C1"/>
    <w:rsid w:val="00C95AB9"/>
    <w:rsid w:val="00CA019A"/>
    <w:rsid w:val="00CC2C18"/>
    <w:rsid w:val="00CD13E1"/>
    <w:rsid w:val="00CD6297"/>
    <w:rsid w:val="00CD63FF"/>
    <w:rsid w:val="00CD73C8"/>
    <w:rsid w:val="00CE1F55"/>
    <w:rsid w:val="00CE609D"/>
    <w:rsid w:val="00CF0960"/>
    <w:rsid w:val="00CF560E"/>
    <w:rsid w:val="00D049B2"/>
    <w:rsid w:val="00D05F06"/>
    <w:rsid w:val="00D060F4"/>
    <w:rsid w:val="00D16D87"/>
    <w:rsid w:val="00D233D9"/>
    <w:rsid w:val="00D320AA"/>
    <w:rsid w:val="00D33019"/>
    <w:rsid w:val="00D357F3"/>
    <w:rsid w:val="00D377AF"/>
    <w:rsid w:val="00D42522"/>
    <w:rsid w:val="00D60922"/>
    <w:rsid w:val="00D769EF"/>
    <w:rsid w:val="00D77E20"/>
    <w:rsid w:val="00D834A2"/>
    <w:rsid w:val="00D949B0"/>
    <w:rsid w:val="00DA46C6"/>
    <w:rsid w:val="00DB07C2"/>
    <w:rsid w:val="00DB28F0"/>
    <w:rsid w:val="00DC1274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26B8"/>
    <w:rsid w:val="00E83678"/>
    <w:rsid w:val="00E8543D"/>
    <w:rsid w:val="00E91CF7"/>
    <w:rsid w:val="00EA1C05"/>
    <w:rsid w:val="00EC5EFA"/>
    <w:rsid w:val="00ED0179"/>
    <w:rsid w:val="00ED104E"/>
    <w:rsid w:val="00ED4382"/>
    <w:rsid w:val="00EE311F"/>
    <w:rsid w:val="00EE48D7"/>
    <w:rsid w:val="00EE7B28"/>
    <w:rsid w:val="00EF5094"/>
    <w:rsid w:val="00F04D83"/>
    <w:rsid w:val="00F20062"/>
    <w:rsid w:val="00F26AD5"/>
    <w:rsid w:val="00F32DC3"/>
    <w:rsid w:val="00F35167"/>
    <w:rsid w:val="00F404D0"/>
    <w:rsid w:val="00F44F9D"/>
    <w:rsid w:val="00F51F6D"/>
    <w:rsid w:val="00F55AC4"/>
    <w:rsid w:val="00F63B4F"/>
    <w:rsid w:val="00F71360"/>
    <w:rsid w:val="00F72FFE"/>
    <w:rsid w:val="00F81D8D"/>
    <w:rsid w:val="00F86537"/>
    <w:rsid w:val="00F95416"/>
    <w:rsid w:val="00F95EE6"/>
    <w:rsid w:val="00FA0C56"/>
    <w:rsid w:val="00FA3CD5"/>
    <w:rsid w:val="00FA42D9"/>
    <w:rsid w:val="00FB7503"/>
    <w:rsid w:val="00FC64DC"/>
    <w:rsid w:val="00FC7BAF"/>
    <w:rsid w:val="00FC7F04"/>
    <w:rsid w:val="00FD732C"/>
    <w:rsid w:val="00FF301C"/>
    <w:rsid w:val="00FF51D1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3</cp:revision>
  <cp:lastPrinted>2022-12-12T03:58:00Z</cp:lastPrinted>
  <dcterms:created xsi:type="dcterms:W3CDTF">2025-09-02T01:17:00Z</dcterms:created>
  <dcterms:modified xsi:type="dcterms:W3CDTF">2025-09-02T01:23:00Z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2025-08-26T07:30:07Z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